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9A3AE9" w:rsidRPr="006863B8" w:rsidTr="00AE1D3E">
        <w:tc>
          <w:tcPr>
            <w:tcW w:w="4500" w:type="dxa"/>
            <w:shd w:val="clear" w:color="auto" w:fill="auto"/>
          </w:tcPr>
          <w:p w:rsidR="009A3AE9" w:rsidRPr="001C29FB" w:rsidRDefault="009A3AE9" w:rsidP="00AE1D3E">
            <w:pPr>
              <w:jc w:val="center"/>
              <w:rPr>
                <w:sz w:val="26"/>
                <w:szCs w:val="26"/>
              </w:rPr>
            </w:pPr>
            <w:r w:rsidRPr="001C29FB">
              <w:rPr>
                <w:sz w:val="26"/>
              </w:rPr>
              <w:t>PHÒNG GD&amp;ĐT ĐIỆN BIÊN ĐÔNG</w:t>
            </w:r>
          </w:p>
          <w:p w:rsidR="009A3AE9" w:rsidRPr="001C29FB" w:rsidRDefault="002F4C04" w:rsidP="00AE1D3E">
            <w:pPr>
              <w:jc w:val="center"/>
              <w:rPr>
                <w:b/>
                <w:sz w:val="26"/>
                <w:szCs w:val="26"/>
              </w:rPr>
            </w:pPr>
            <w:r>
              <w:rPr>
                <w:b/>
                <w:sz w:val="26"/>
                <w:szCs w:val="26"/>
              </w:rPr>
              <w:t>TRƯỜNG PTDTBT THCS PU NHI</w:t>
            </w:r>
          </w:p>
          <w:p w:rsidR="009A3AE9" w:rsidRPr="00521FF9" w:rsidRDefault="008E5BD5" w:rsidP="00AE1D3E">
            <w:pPr>
              <w:jc w:val="center"/>
            </w:pPr>
            <w:r>
              <w:rPr>
                <w:noProof/>
              </w:rPr>
              <w:pict>
                <v:line id="Straight Connector 2" o:spid="_x0000_s1026" style="position:absolute;left:0;text-align:left;z-index:251660288;visibility:visible;mso-wrap-distance-top:-3e-5mm;mso-wrap-distance-bottom:-3e-5mm"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w:r>
          </w:p>
          <w:p w:rsidR="009A3AE9" w:rsidRPr="009D2E84" w:rsidRDefault="00702053" w:rsidP="00AE1D3E">
            <w:pPr>
              <w:jc w:val="center"/>
              <w:rPr>
                <w:sz w:val="26"/>
                <w:szCs w:val="26"/>
              </w:rPr>
            </w:pPr>
            <w:r>
              <w:rPr>
                <w:sz w:val="28"/>
                <w:szCs w:val="26"/>
              </w:rPr>
              <w:t>Số: 02</w:t>
            </w:r>
            <w:r w:rsidR="009A3AE9" w:rsidRPr="009D2E84">
              <w:rPr>
                <w:sz w:val="28"/>
                <w:szCs w:val="26"/>
              </w:rPr>
              <w:t>/BC-PTDTBTTHCSP</w:t>
            </w:r>
            <w:r w:rsidR="002F4C04">
              <w:rPr>
                <w:sz w:val="28"/>
                <w:szCs w:val="26"/>
              </w:rPr>
              <w:t>U</w:t>
            </w:r>
            <w:r w:rsidR="009A3AE9" w:rsidRPr="009D2E84">
              <w:rPr>
                <w:sz w:val="28"/>
                <w:szCs w:val="26"/>
              </w:rPr>
              <w:t>N</w:t>
            </w:r>
          </w:p>
        </w:tc>
        <w:tc>
          <w:tcPr>
            <w:tcW w:w="5220" w:type="dxa"/>
            <w:shd w:val="clear" w:color="auto" w:fill="auto"/>
          </w:tcPr>
          <w:p w:rsidR="009A3AE9" w:rsidRPr="009D2E84" w:rsidRDefault="009A3AE9" w:rsidP="00AE1D3E">
            <w:pPr>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9A3AE9" w:rsidRPr="009D2E84" w:rsidRDefault="009A3AE9" w:rsidP="00AE1D3E">
            <w:pPr>
              <w:jc w:val="center"/>
              <w:rPr>
                <w:b/>
                <w:spacing w:val="-14"/>
                <w:sz w:val="28"/>
              </w:rPr>
            </w:pPr>
            <w:r w:rsidRPr="009D2E84">
              <w:rPr>
                <w:b/>
                <w:spacing w:val="-14"/>
                <w:sz w:val="28"/>
              </w:rPr>
              <w:t>Độc lập – Tự do – Hạnh phúc</w:t>
            </w:r>
          </w:p>
          <w:p w:rsidR="009A3AE9" w:rsidRPr="009D2E84" w:rsidRDefault="008E5BD5" w:rsidP="00AE1D3E">
            <w:pPr>
              <w:ind w:left="6" w:hanging="6"/>
              <w:jc w:val="center"/>
              <w:rPr>
                <w:b/>
                <w:spacing w:val="-14"/>
                <w:sz w:val="26"/>
                <w:szCs w:val="26"/>
              </w:rPr>
            </w:pPr>
            <w:r>
              <w:rPr>
                <w:noProof/>
                <w:spacing w:val="-14"/>
              </w:rPr>
              <w:pict>
                <v:line id="Straight Connector 1" o:spid="_x0000_s1027" style="position:absolute;left:0;text-align:left;z-index:251659264;visibility:visibl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w:r>
          </w:p>
          <w:p w:rsidR="009A3AE9" w:rsidRPr="004E0FFC" w:rsidRDefault="009A3AE9" w:rsidP="00702053">
            <w:pPr>
              <w:jc w:val="right"/>
              <w:rPr>
                <w:i/>
                <w:sz w:val="26"/>
                <w:szCs w:val="26"/>
                <w:lang w:val="vi-VN"/>
              </w:rPr>
            </w:pPr>
            <w:r w:rsidRPr="009D2E84">
              <w:rPr>
                <w:i/>
                <w:spacing w:val="-14"/>
                <w:sz w:val="28"/>
                <w:szCs w:val="26"/>
                <w:lang w:val="de-DE"/>
              </w:rPr>
              <w:t xml:space="preserve">           P</w:t>
            </w:r>
            <w:r w:rsidR="002F4C04">
              <w:rPr>
                <w:i/>
                <w:spacing w:val="-14"/>
                <w:sz w:val="28"/>
                <w:szCs w:val="26"/>
                <w:lang w:val="de-DE"/>
              </w:rPr>
              <w:t>u</w:t>
            </w:r>
            <w:r w:rsidRPr="009D2E84">
              <w:rPr>
                <w:i/>
                <w:spacing w:val="-14"/>
                <w:sz w:val="28"/>
                <w:szCs w:val="26"/>
                <w:lang w:val="de-DE"/>
              </w:rPr>
              <w:t xml:space="preserve"> Nh</w:t>
            </w:r>
            <w:r w:rsidR="002F4C04">
              <w:rPr>
                <w:i/>
                <w:spacing w:val="-14"/>
                <w:sz w:val="28"/>
                <w:szCs w:val="26"/>
                <w:lang w:val="de-DE"/>
              </w:rPr>
              <w:t>i</w:t>
            </w:r>
            <w:r w:rsidRPr="009D2E84">
              <w:rPr>
                <w:i/>
                <w:spacing w:val="-14"/>
                <w:sz w:val="28"/>
                <w:szCs w:val="26"/>
                <w:lang w:val="de-DE"/>
              </w:rPr>
              <w:t xml:space="preserve">, ngày </w:t>
            </w:r>
            <w:r w:rsidR="00702053">
              <w:rPr>
                <w:i/>
                <w:spacing w:val="-14"/>
                <w:sz w:val="28"/>
                <w:szCs w:val="26"/>
                <w:lang w:val="de-DE"/>
              </w:rPr>
              <w:t>13</w:t>
            </w:r>
            <w:r w:rsidRPr="009D2E84">
              <w:rPr>
                <w:i/>
                <w:spacing w:val="-14"/>
                <w:sz w:val="28"/>
                <w:szCs w:val="26"/>
                <w:lang w:val="de-DE"/>
              </w:rPr>
              <w:t xml:space="preserve"> tháng </w:t>
            </w:r>
            <w:r w:rsidR="00437268">
              <w:rPr>
                <w:i/>
                <w:spacing w:val="-14"/>
                <w:sz w:val="28"/>
                <w:szCs w:val="26"/>
              </w:rPr>
              <w:t xml:space="preserve">01 </w:t>
            </w:r>
            <w:r w:rsidRPr="009D2E84">
              <w:rPr>
                <w:i/>
                <w:spacing w:val="-14"/>
                <w:sz w:val="28"/>
                <w:szCs w:val="26"/>
                <w:lang w:val="de-DE"/>
              </w:rPr>
              <w:t>năm 20</w:t>
            </w:r>
            <w:r w:rsidR="009222E8">
              <w:rPr>
                <w:i/>
                <w:spacing w:val="-14"/>
                <w:sz w:val="28"/>
                <w:szCs w:val="26"/>
                <w:lang w:val="de-DE"/>
              </w:rPr>
              <w:t>2</w:t>
            </w:r>
            <w:r w:rsidR="00437268">
              <w:rPr>
                <w:i/>
                <w:spacing w:val="-14"/>
                <w:sz w:val="28"/>
                <w:szCs w:val="26"/>
                <w:lang w:val="de-DE"/>
              </w:rPr>
              <w:t>3</w:t>
            </w:r>
          </w:p>
        </w:tc>
      </w:tr>
    </w:tbl>
    <w:p w:rsidR="009A3AE9" w:rsidRDefault="009A3AE9" w:rsidP="009A3AE9">
      <w:pPr>
        <w:jc w:val="center"/>
        <w:rPr>
          <w:b/>
          <w:sz w:val="28"/>
          <w:szCs w:val="28"/>
          <w:lang w:val="de-DE"/>
        </w:rPr>
      </w:pPr>
    </w:p>
    <w:p w:rsidR="009A3AE9" w:rsidRPr="009D2E84" w:rsidRDefault="009A3AE9" w:rsidP="009A3AE9">
      <w:pPr>
        <w:jc w:val="center"/>
        <w:rPr>
          <w:b/>
          <w:sz w:val="28"/>
          <w:szCs w:val="28"/>
          <w:lang w:val="de-DE"/>
        </w:rPr>
      </w:pPr>
      <w:r w:rsidRPr="009D2E84">
        <w:rPr>
          <w:b/>
          <w:sz w:val="28"/>
          <w:szCs w:val="28"/>
          <w:lang w:val="de-DE"/>
        </w:rPr>
        <w:t>BÁO CÁO</w:t>
      </w:r>
    </w:p>
    <w:p w:rsidR="009A3AE9" w:rsidRDefault="009A3AE9" w:rsidP="009A3AE9">
      <w:pPr>
        <w:jc w:val="center"/>
        <w:rPr>
          <w:b/>
          <w:sz w:val="28"/>
          <w:szCs w:val="28"/>
          <w:lang w:val="de-DE"/>
        </w:rPr>
      </w:pPr>
      <w:r>
        <w:rPr>
          <w:b/>
          <w:sz w:val="28"/>
          <w:szCs w:val="28"/>
          <w:lang w:val="de-DE"/>
        </w:rPr>
        <w:t>Kết qu</w:t>
      </w:r>
      <w:r w:rsidR="009222E8">
        <w:rPr>
          <w:b/>
          <w:sz w:val="28"/>
          <w:szCs w:val="28"/>
          <w:lang w:val="de-DE"/>
        </w:rPr>
        <w:t xml:space="preserve">ả thực hiện nhiệm vụ </w:t>
      </w:r>
      <w:r w:rsidR="00EB7BC8">
        <w:rPr>
          <w:b/>
          <w:sz w:val="28"/>
          <w:szCs w:val="28"/>
          <w:lang w:val="de-DE"/>
        </w:rPr>
        <w:t>x,</w:t>
      </w:r>
      <w:r w:rsidR="00437268">
        <w:rPr>
          <w:b/>
          <w:sz w:val="28"/>
          <w:szCs w:val="28"/>
          <w:lang w:val="de-DE"/>
        </w:rPr>
        <w:t xml:space="preserve">học kì I </w:t>
      </w:r>
      <w:r w:rsidR="009222E8">
        <w:rPr>
          <w:b/>
          <w:sz w:val="28"/>
          <w:szCs w:val="28"/>
          <w:lang w:val="de-DE"/>
        </w:rPr>
        <w:t>năm học 202</w:t>
      </w:r>
      <w:r w:rsidR="00437268">
        <w:rPr>
          <w:b/>
          <w:sz w:val="28"/>
          <w:szCs w:val="28"/>
          <w:lang w:val="de-DE"/>
        </w:rPr>
        <w:t>2</w:t>
      </w:r>
      <w:r w:rsidR="00EE2B3A">
        <w:rPr>
          <w:b/>
          <w:sz w:val="28"/>
          <w:szCs w:val="28"/>
          <w:lang w:val="de-DE"/>
        </w:rPr>
        <w:t>-202</w:t>
      </w:r>
      <w:r w:rsidR="00437268">
        <w:rPr>
          <w:b/>
          <w:sz w:val="28"/>
          <w:szCs w:val="28"/>
          <w:lang w:val="de-DE"/>
        </w:rPr>
        <w:t>3</w:t>
      </w:r>
    </w:p>
    <w:p w:rsidR="009A3AE9" w:rsidRDefault="009A3AE9" w:rsidP="009A3AE9">
      <w:pPr>
        <w:jc w:val="center"/>
        <w:rPr>
          <w:b/>
          <w:sz w:val="28"/>
          <w:szCs w:val="28"/>
          <w:lang w:val="de-DE"/>
        </w:rPr>
      </w:pPr>
    </w:p>
    <w:p w:rsidR="008A68B3" w:rsidRPr="008A68B3" w:rsidRDefault="00D62F00" w:rsidP="009A3AE9">
      <w:pPr>
        <w:jc w:val="center"/>
        <w:rPr>
          <w:sz w:val="28"/>
          <w:szCs w:val="28"/>
          <w:lang w:val="de-DE"/>
        </w:rPr>
      </w:pPr>
      <w:r>
        <w:rPr>
          <w:b/>
          <w:sz w:val="28"/>
          <w:szCs w:val="28"/>
          <w:lang w:val="de-DE"/>
        </w:rPr>
        <w:t xml:space="preserve">Kính gửi: - </w:t>
      </w:r>
      <w:r w:rsidR="008A68B3" w:rsidRPr="008A68B3">
        <w:rPr>
          <w:sz w:val="28"/>
          <w:szCs w:val="28"/>
          <w:lang w:val="de-DE"/>
        </w:rPr>
        <w:t>Phòng GD&amp;ĐT Điện Biên Đông</w:t>
      </w:r>
    </w:p>
    <w:p w:rsidR="008A68B3" w:rsidRPr="00D62F00" w:rsidRDefault="00D62F00" w:rsidP="00D62F00">
      <w:pPr>
        <w:rPr>
          <w:sz w:val="28"/>
          <w:szCs w:val="28"/>
          <w:lang w:val="de-DE"/>
        </w:rPr>
      </w:pPr>
      <w:r>
        <w:rPr>
          <w:sz w:val="28"/>
          <w:szCs w:val="28"/>
          <w:lang w:val="de-DE"/>
        </w:rPr>
        <w:t xml:space="preserve">                                                  -</w:t>
      </w:r>
      <w:r w:rsidR="002F4C04">
        <w:rPr>
          <w:sz w:val="28"/>
          <w:szCs w:val="28"/>
          <w:lang w:val="de-DE"/>
        </w:rPr>
        <w:t>Đảng ủy - HĐND – UBND Pu Nhi</w:t>
      </w:r>
      <w:r w:rsidR="0069032A">
        <w:rPr>
          <w:sz w:val="28"/>
          <w:szCs w:val="28"/>
          <w:lang w:val="de-DE"/>
        </w:rPr>
        <w:t>.</w:t>
      </w:r>
    </w:p>
    <w:p w:rsidR="000950F0" w:rsidRDefault="000950F0" w:rsidP="009A3AE9">
      <w:pPr>
        <w:jc w:val="center"/>
        <w:rPr>
          <w:b/>
          <w:sz w:val="28"/>
          <w:szCs w:val="28"/>
          <w:lang w:val="de-DE"/>
        </w:rPr>
      </w:pPr>
    </w:p>
    <w:p w:rsidR="009A3AE9" w:rsidRDefault="009A3AE9" w:rsidP="0069032A">
      <w:pPr>
        <w:ind w:firstLine="720"/>
        <w:jc w:val="both"/>
        <w:rPr>
          <w:b/>
          <w:sz w:val="28"/>
          <w:szCs w:val="28"/>
          <w:lang w:val="de-DE"/>
        </w:rPr>
      </w:pPr>
      <w:r>
        <w:rPr>
          <w:b/>
          <w:sz w:val="28"/>
          <w:szCs w:val="28"/>
          <w:lang w:val="de-DE"/>
        </w:rPr>
        <w:t>I.  KẾT QUẢ THỰC HIỆN CÁC NHIỆM VỤ CHỦ YẾU.</w:t>
      </w:r>
    </w:p>
    <w:p w:rsidR="009222E8" w:rsidRDefault="009222E8" w:rsidP="0069032A">
      <w:pPr>
        <w:ind w:firstLine="720"/>
        <w:jc w:val="both"/>
        <w:rPr>
          <w:b/>
          <w:sz w:val="28"/>
          <w:szCs w:val="28"/>
          <w:lang w:val="de-DE"/>
        </w:rPr>
      </w:pPr>
      <w:r>
        <w:rPr>
          <w:b/>
          <w:sz w:val="28"/>
          <w:szCs w:val="28"/>
          <w:lang w:val="de-DE"/>
        </w:rPr>
        <w:t>1. Việc thực hiện kế hoạch biên chế năm học.</w:t>
      </w:r>
    </w:p>
    <w:p w:rsidR="009222E8" w:rsidRDefault="009222E8" w:rsidP="0069032A">
      <w:pPr>
        <w:ind w:firstLine="720"/>
        <w:jc w:val="both"/>
        <w:rPr>
          <w:sz w:val="28"/>
          <w:szCs w:val="28"/>
          <w:lang w:val="de-DE"/>
        </w:rPr>
      </w:pPr>
      <w:r>
        <w:rPr>
          <w:sz w:val="28"/>
          <w:szCs w:val="28"/>
          <w:lang w:val="de-DE"/>
        </w:rPr>
        <w:t xml:space="preserve">- </w:t>
      </w:r>
      <w:r w:rsidR="001B1167">
        <w:rPr>
          <w:sz w:val="28"/>
          <w:szCs w:val="28"/>
          <w:lang w:val="de-DE"/>
        </w:rPr>
        <w:t xml:space="preserve">Nhà trường đã thực hiện kế hoạch, thời gian biên chế năm học theo đúng </w:t>
      </w:r>
      <w:r w:rsidR="00437268">
        <w:rPr>
          <w:sz w:val="28"/>
          <w:szCs w:val="28"/>
        </w:rPr>
        <w:t>Quyết định số: 1677</w:t>
      </w:r>
      <w:r w:rsidR="002F4C04" w:rsidRPr="002F4C04">
        <w:rPr>
          <w:sz w:val="28"/>
          <w:szCs w:val="28"/>
        </w:rPr>
        <w:t xml:space="preserve">/QĐ-UBND </w:t>
      </w:r>
      <w:r w:rsidR="00437268">
        <w:rPr>
          <w:sz w:val="28"/>
          <w:szCs w:val="28"/>
        </w:rPr>
        <w:t>huyện</w:t>
      </w:r>
      <w:r w:rsidR="002F4C04" w:rsidRPr="002F4C04">
        <w:rPr>
          <w:sz w:val="28"/>
          <w:szCs w:val="28"/>
        </w:rPr>
        <w:t xml:space="preserve"> Điện Biên</w:t>
      </w:r>
      <w:r w:rsidR="00437268">
        <w:rPr>
          <w:sz w:val="28"/>
          <w:szCs w:val="28"/>
        </w:rPr>
        <w:t xml:space="preserve"> Đông</w:t>
      </w:r>
      <w:r w:rsidR="002F4C04" w:rsidRPr="002F4C04">
        <w:rPr>
          <w:sz w:val="28"/>
          <w:szCs w:val="28"/>
        </w:rPr>
        <w:t xml:space="preserve"> ngày </w:t>
      </w:r>
      <w:r w:rsidR="00437268">
        <w:rPr>
          <w:sz w:val="28"/>
          <w:szCs w:val="28"/>
        </w:rPr>
        <w:t>19 tháng 8 năm 2022</w:t>
      </w:r>
      <w:r w:rsidR="002F4C04" w:rsidRPr="002F4C04">
        <w:rPr>
          <w:sz w:val="28"/>
          <w:szCs w:val="28"/>
        </w:rPr>
        <w:t xml:space="preserve"> về việc ban hành Kế hoạch thời gian năm học 202</w:t>
      </w:r>
      <w:r w:rsidR="00437268">
        <w:rPr>
          <w:sz w:val="28"/>
          <w:szCs w:val="28"/>
        </w:rPr>
        <w:t>2–</w:t>
      </w:r>
      <w:r w:rsidR="002F4C04" w:rsidRPr="002F4C04">
        <w:rPr>
          <w:sz w:val="28"/>
          <w:szCs w:val="28"/>
        </w:rPr>
        <w:t xml:space="preserve"> 202</w:t>
      </w:r>
      <w:r w:rsidR="00437268">
        <w:rPr>
          <w:sz w:val="28"/>
          <w:szCs w:val="28"/>
        </w:rPr>
        <w:t>3 đối với giáo dục mầm non, giáo dục phổ thông và giáo dục thường xuyên</w:t>
      </w:r>
      <w:r w:rsidR="001B1167">
        <w:rPr>
          <w:sz w:val="28"/>
          <w:szCs w:val="28"/>
          <w:lang w:val="de-DE"/>
        </w:rPr>
        <w:t>và các văn bản hướng dẫn của Phòng GD&amp;ĐT.</w:t>
      </w:r>
    </w:p>
    <w:p w:rsidR="002F4C04" w:rsidRDefault="002F4C04" w:rsidP="0069032A">
      <w:pPr>
        <w:ind w:firstLine="720"/>
        <w:jc w:val="both"/>
        <w:rPr>
          <w:sz w:val="28"/>
          <w:szCs w:val="28"/>
          <w:lang w:val="de-DE"/>
        </w:rPr>
      </w:pPr>
      <w:r>
        <w:rPr>
          <w:sz w:val="28"/>
          <w:szCs w:val="28"/>
          <w:lang w:val="de-DE"/>
        </w:rPr>
        <w:t>- Tổ chức xây dựng KHGD và tổ chức thực hiện KHGD theo quy định</w:t>
      </w:r>
    </w:p>
    <w:p w:rsidR="002F4C04" w:rsidRDefault="002F4C04" w:rsidP="0069032A">
      <w:pPr>
        <w:ind w:firstLine="720"/>
        <w:jc w:val="both"/>
        <w:rPr>
          <w:sz w:val="28"/>
          <w:szCs w:val="28"/>
          <w:lang w:val="de-DE"/>
        </w:rPr>
      </w:pPr>
      <w:r>
        <w:rPr>
          <w:sz w:val="28"/>
          <w:szCs w:val="28"/>
          <w:lang w:val="de-DE"/>
        </w:rPr>
        <w:t>- Xây dựng KHGD cho từng môn học đặc biệt là đối với CTGDPT 2018 đối với khối 6</w:t>
      </w:r>
      <w:r w:rsidR="00437268">
        <w:rPr>
          <w:sz w:val="28"/>
          <w:szCs w:val="28"/>
          <w:lang w:val="de-DE"/>
        </w:rPr>
        <w:t>,7</w:t>
      </w:r>
      <w:r>
        <w:rPr>
          <w:sz w:val="28"/>
          <w:szCs w:val="28"/>
          <w:lang w:val="de-DE"/>
        </w:rPr>
        <w:t xml:space="preserve"> theo đúng văn bản hưởng dẫn và phù hợp với điều kiện nhà trường</w:t>
      </w:r>
    </w:p>
    <w:p w:rsidR="002F4C04" w:rsidRDefault="002F4C04" w:rsidP="0069032A">
      <w:pPr>
        <w:ind w:firstLine="720"/>
        <w:jc w:val="both"/>
        <w:rPr>
          <w:sz w:val="28"/>
          <w:szCs w:val="28"/>
          <w:lang w:val="de-DE"/>
        </w:rPr>
      </w:pPr>
      <w:r>
        <w:rPr>
          <w:sz w:val="28"/>
          <w:szCs w:val="28"/>
          <w:lang w:val="de-DE"/>
        </w:rPr>
        <w:t xml:space="preserve">- Tổ chức thực hiện giảng dạy, học tập đúng tiến độ, thời gian, biên chế năm học </w:t>
      </w:r>
    </w:p>
    <w:p w:rsidR="009A3AE9" w:rsidRDefault="005255A2" w:rsidP="0069032A">
      <w:pPr>
        <w:ind w:firstLine="720"/>
        <w:jc w:val="both"/>
        <w:rPr>
          <w:b/>
          <w:sz w:val="28"/>
          <w:szCs w:val="28"/>
          <w:lang w:val="de-DE"/>
        </w:rPr>
      </w:pPr>
      <w:r>
        <w:rPr>
          <w:b/>
          <w:sz w:val="28"/>
          <w:szCs w:val="28"/>
          <w:lang w:val="de-DE"/>
        </w:rPr>
        <w:t>2</w:t>
      </w:r>
      <w:r w:rsidR="009A3AE9">
        <w:rPr>
          <w:b/>
          <w:sz w:val="28"/>
          <w:szCs w:val="28"/>
          <w:lang w:val="de-DE"/>
        </w:rPr>
        <w:t xml:space="preserve">. </w:t>
      </w:r>
      <w:r>
        <w:rPr>
          <w:b/>
          <w:sz w:val="28"/>
          <w:szCs w:val="28"/>
          <w:lang w:val="de-DE"/>
        </w:rPr>
        <w:t xml:space="preserve">Kế hoạch </w:t>
      </w:r>
      <w:r w:rsidR="000950F0">
        <w:rPr>
          <w:b/>
          <w:sz w:val="28"/>
          <w:szCs w:val="28"/>
          <w:lang w:val="de-DE"/>
        </w:rPr>
        <w:t>P</w:t>
      </w:r>
      <w:r w:rsidR="009A3AE9">
        <w:rPr>
          <w:b/>
          <w:sz w:val="28"/>
          <w:szCs w:val="28"/>
          <w:lang w:val="de-DE"/>
        </w:rPr>
        <w:t xml:space="preserve">hát triển </w:t>
      </w:r>
      <w:r>
        <w:rPr>
          <w:b/>
          <w:sz w:val="28"/>
          <w:szCs w:val="28"/>
          <w:lang w:val="de-DE"/>
        </w:rPr>
        <w:t>giáo dục</w:t>
      </w:r>
      <w:r w:rsidR="009A3AE9">
        <w:rPr>
          <w:b/>
          <w:sz w:val="28"/>
          <w:szCs w:val="28"/>
          <w:lang w:val="de-DE"/>
        </w:rPr>
        <w:t>.</w:t>
      </w:r>
    </w:p>
    <w:p w:rsidR="00405B80" w:rsidRPr="005255A2" w:rsidRDefault="005255A2" w:rsidP="005255A2">
      <w:pPr>
        <w:ind w:firstLine="720"/>
        <w:jc w:val="both"/>
        <w:rPr>
          <w:b/>
          <w:i/>
          <w:sz w:val="28"/>
          <w:szCs w:val="28"/>
          <w:lang w:val="de-DE"/>
        </w:rPr>
      </w:pPr>
      <w:r w:rsidRPr="005255A2">
        <w:rPr>
          <w:b/>
          <w:i/>
          <w:sz w:val="28"/>
          <w:szCs w:val="28"/>
          <w:lang w:val="de-DE"/>
        </w:rPr>
        <w:t>2.1. Q</w:t>
      </w:r>
      <w:r w:rsidR="00405B80" w:rsidRPr="005255A2">
        <w:rPr>
          <w:b/>
          <w:i/>
          <w:sz w:val="28"/>
          <w:szCs w:val="28"/>
          <w:lang w:val="de-DE"/>
        </w:rPr>
        <w:t>uy mô t</w:t>
      </w:r>
      <w:r w:rsidR="009222E8" w:rsidRPr="005255A2">
        <w:rPr>
          <w:b/>
          <w:i/>
          <w:sz w:val="28"/>
          <w:szCs w:val="28"/>
          <w:lang w:val="de-DE"/>
        </w:rPr>
        <w:t>r</w:t>
      </w:r>
      <w:r w:rsidR="00437268">
        <w:rPr>
          <w:b/>
          <w:i/>
          <w:sz w:val="28"/>
          <w:szCs w:val="28"/>
          <w:lang w:val="de-DE"/>
        </w:rPr>
        <w:t>ường lớp nhà trường năm học 2022</w:t>
      </w:r>
      <w:r w:rsidR="009222E8" w:rsidRPr="005255A2">
        <w:rPr>
          <w:b/>
          <w:i/>
          <w:sz w:val="28"/>
          <w:szCs w:val="28"/>
          <w:lang w:val="de-DE"/>
        </w:rPr>
        <w:t>-202</w:t>
      </w:r>
      <w:r w:rsidR="00437268">
        <w:rPr>
          <w:b/>
          <w:i/>
          <w:sz w:val="28"/>
          <w:szCs w:val="28"/>
          <w:lang w:val="de-DE"/>
        </w:rPr>
        <w:t>3</w:t>
      </w:r>
      <w:r w:rsidR="00405B80" w:rsidRPr="005255A2">
        <w:rPr>
          <w:b/>
          <w:i/>
          <w:sz w:val="28"/>
          <w:szCs w:val="28"/>
          <w:lang w:val="de-DE"/>
        </w:rPr>
        <w:t>:</w:t>
      </w:r>
    </w:p>
    <w:tbl>
      <w:tblPr>
        <w:tblStyle w:val="TableGrid"/>
        <w:tblW w:w="9419" w:type="dxa"/>
        <w:tblLayout w:type="fixed"/>
        <w:tblLook w:val="04A0" w:firstRow="1" w:lastRow="0" w:firstColumn="1" w:lastColumn="0" w:noHBand="0" w:noVBand="1"/>
      </w:tblPr>
      <w:tblGrid>
        <w:gridCol w:w="3538"/>
        <w:gridCol w:w="996"/>
        <w:gridCol w:w="977"/>
        <w:gridCol w:w="977"/>
        <w:gridCol w:w="977"/>
        <w:gridCol w:w="977"/>
        <w:gridCol w:w="977"/>
      </w:tblGrid>
      <w:tr w:rsidR="00214943" w:rsidTr="00214943">
        <w:trPr>
          <w:trHeight w:val="1298"/>
        </w:trPr>
        <w:tc>
          <w:tcPr>
            <w:tcW w:w="3538" w:type="dxa"/>
            <w:vAlign w:val="center"/>
          </w:tcPr>
          <w:p w:rsidR="00214943" w:rsidRPr="000409D0" w:rsidRDefault="00214943" w:rsidP="000409D0">
            <w:pPr>
              <w:jc w:val="center"/>
              <w:rPr>
                <w:b/>
                <w:sz w:val="28"/>
                <w:szCs w:val="28"/>
                <w:lang w:val="de-DE"/>
              </w:rPr>
            </w:pPr>
            <w:r>
              <w:rPr>
                <w:b/>
                <w:sz w:val="28"/>
                <w:szCs w:val="28"/>
                <w:lang w:val="de-DE"/>
              </w:rPr>
              <w:t>Quy mô trường lớp</w:t>
            </w:r>
          </w:p>
        </w:tc>
        <w:tc>
          <w:tcPr>
            <w:tcW w:w="996" w:type="dxa"/>
            <w:vAlign w:val="center"/>
          </w:tcPr>
          <w:p w:rsidR="00214943" w:rsidRPr="000409D0" w:rsidRDefault="00214943" w:rsidP="000409D0">
            <w:pPr>
              <w:jc w:val="center"/>
              <w:rPr>
                <w:b/>
                <w:sz w:val="28"/>
                <w:szCs w:val="28"/>
                <w:lang w:val="de-DE"/>
              </w:rPr>
            </w:pPr>
            <w:r>
              <w:rPr>
                <w:b/>
                <w:sz w:val="28"/>
                <w:szCs w:val="28"/>
                <w:lang w:val="de-DE"/>
              </w:rPr>
              <w:t>Số lớp</w:t>
            </w:r>
          </w:p>
        </w:tc>
        <w:tc>
          <w:tcPr>
            <w:tcW w:w="977" w:type="dxa"/>
            <w:vAlign w:val="center"/>
          </w:tcPr>
          <w:p w:rsidR="00214943" w:rsidRPr="000409D0" w:rsidRDefault="00214943" w:rsidP="00B75E51">
            <w:pPr>
              <w:jc w:val="center"/>
              <w:rPr>
                <w:b/>
                <w:sz w:val="28"/>
                <w:szCs w:val="28"/>
                <w:lang w:val="de-DE"/>
              </w:rPr>
            </w:pPr>
            <w:r w:rsidRPr="000409D0">
              <w:rPr>
                <w:b/>
                <w:sz w:val="28"/>
                <w:szCs w:val="28"/>
                <w:lang w:val="de-DE"/>
              </w:rPr>
              <w:t>Số học sinh</w:t>
            </w:r>
          </w:p>
        </w:tc>
        <w:tc>
          <w:tcPr>
            <w:tcW w:w="977" w:type="dxa"/>
          </w:tcPr>
          <w:p w:rsidR="00214943" w:rsidRPr="004C1632" w:rsidRDefault="004C1632" w:rsidP="00B75E51">
            <w:pPr>
              <w:jc w:val="center"/>
              <w:rPr>
                <w:b/>
                <w:sz w:val="28"/>
                <w:szCs w:val="28"/>
                <w:lang w:val="vi-VN"/>
              </w:rPr>
            </w:pPr>
            <w:r>
              <w:rPr>
                <w:b/>
                <w:sz w:val="28"/>
                <w:szCs w:val="28"/>
                <w:lang w:val="vi-VN"/>
              </w:rPr>
              <w:t>Lớp 6</w:t>
            </w:r>
          </w:p>
        </w:tc>
        <w:tc>
          <w:tcPr>
            <w:tcW w:w="977" w:type="dxa"/>
          </w:tcPr>
          <w:p w:rsidR="00214943" w:rsidRPr="004C1632" w:rsidRDefault="004C1632" w:rsidP="00B75E51">
            <w:pPr>
              <w:jc w:val="center"/>
              <w:rPr>
                <w:b/>
                <w:sz w:val="28"/>
                <w:szCs w:val="28"/>
                <w:lang w:val="vi-VN"/>
              </w:rPr>
            </w:pPr>
            <w:r>
              <w:rPr>
                <w:b/>
                <w:sz w:val="28"/>
                <w:szCs w:val="28"/>
                <w:lang w:val="vi-VN"/>
              </w:rPr>
              <w:t>Lớp 7</w:t>
            </w:r>
          </w:p>
        </w:tc>
        <w:tc>
          <w:tcPr>
            <w:tcW w:w="977" w:type="dxa"/>
          </w:tcPr>
          <w:p w:rsidR="00214943" w:rsidRPr="004C1632" w:rsidRDefault="004C1632" w:rsidP="00B75E51">
            <w:pPr>
              <w:jc w:val="center"/>
              <w:rPr>
                <w:b/>
                <w:sz w:val="28"/>
                <w:szCs w:val="28"/>
                <w:lang w:val="vi-VN"/>
              </w:rPr>
            </w:pPr>
            <w:r>
              <w:rPr>
                <w:b/>
                <w:sz w:val="28"/>
                <w:szCs w:val="28"/>
                <w:lang w:val="vi-VN"/>
              </w:rPr>
              <w:t>Lớp 8</w:t>
            </w:r>
          </w:p>
        </w:tc>
        <w:tc>
          <w:tcPr>
            <w:tcW w:w="977" w:type="dxa"/>
          </w:tcPr>
          <w:p w:rsidR="00214943" w:rsidRPr="004C1632" w:rsidRDefault="004C1632" w:rsidP="00B75E51">
            <w:pPr>
              <w:jc w:val="center"/>
              <w:rPr>
                <w:b/>
                <w:sz w:val="28"/>
                <w:szCs w:val="28"/>
                <w:lang w:val="vi-VN"/>
              </w:rPr>
            </w:pPr>
            <w:r>
              <w:rPr>
                <w:b/>
                <w:sz w:val="28"/>
                <w:szCs w:val="28"/>
                <w:lang w:val="vi-VN"/>
              </w:rPr>
              <w:t>Lớp 9</w:t>
            </w:r>
          </w:p>
        </w:tc>
      </w:tr>
      <w:tr w:rsidR="00437268" w:rsidTr="00214943">
        <w:tc>
          <w:tcPr>
            <w:tcW w:w="3538" w:type="dxa"/>
          </w:tcPr>
          <w:p w:rsidR="00437268" w:rsidRDefault="00437268" w:rsidP="00437268">
            <w:pPr>
              <w:jc w:val="both"/>
              <w:rPr>
                <w:sz w:val="28"/>
                <w:szCs w:val="28"/>
                <w:lang w:val="de-DE"/>
              </w:rPr>
            </w:pPr>
            <w:r>
              <w:rPr>
                <w:sz w:val="28"/>
                <w:szCs w:val="28"/>
              </w:rPr>
              <w:t>N</w:t>
            </w:r>
            <w:r>
              <w:rPr>
                <w:sz w:val="28"/>
                <w:szCs w:val="28"/>
                <w:lang w:val="vi-VN"/>
              </w:rPr>
              <w:t xml:space="preserve">ăm </w:t>
            </w:r>
            <w:r>
              <w:rPr>
                <w:sz w:val="28"/>
                <w:szCs w:val="28"/>
                <w:lang w:val="de-DE"/>
              </w:rPr>
              <w:t>học 2021-2022</w:t>
            </w:r>
          </w:p>
        </w:tc>
        <w:tc>
          <w:tcPr>
            <w:tcW w:w="996" w:type="dxa"/>
          </w:tcPr>
          <w:p w:rsidR="00437268" w:rsidRPr="00EE2B3A" w:rsidRDefault="00437268" w:rsidP="00437268">
            <w:pPr>
              <w:jc w:val="center"/>
              <w:rPr>
                <w:sz w:val="28"/>
                <w:szCs w:val="28"/>
                <w:lang w:val="vi-VN"/>
              </w:rPr>
            </w:pPr>
            <w:r>
              <w:rPr>
                <w:sz w:val="28"/>
                <w:szCs w:val="28"/>
                <w:lang w:val="de-DE"/>
              </w:rPr>
              <w:t>1</w:t>
            </w:r>
            <w:r>
              <w:rPr>
                <w:sz w:val="28"/>
                <w:szCs w:val="28"/>
                <w:lang w:val="vi-VN"/>
              </w:rPr>
              <w:t>4</w:t>
            </w:r>
          </w:p>
        </w:tc>
        <w:tc>
          <w:tcPr>
            <w:tcW w:w="977" w:type="dxa"/>
          </w:tcPr>
          <w:p w:rsidR="00437268" w:rsidRPr="00015ED0" w:rsidRDefault="00437268" w:rsidP="00437268">
            <w:pPr>
              <w:jc w:val="center"/>
              <w:rPr>
                <w:sz w:val="28"/>
                <w:szCs w:val="28"/>
              </w:rPr>
            </w:pPr>
            <w:r>
              <w:rPr>
                <w:sz w:val="28"/>
                <w:szCs w:val="28"/>
              </w:rPr>
              <w:t>482</w:t>
            </w:r>
          </w:p>
        </w:tc>
        <w:tc>
          <w:tcPr>
            <w:tcW w:w="977" w:type="dxa"/>
          </w:tcPr>
          <w:p w:rsidR="00437268" w:rsidRPr="00015ED0" w:rsidRDefault="00437268" w:rsidP="00437268">
            <w:pPr>
              <w:jc w:val="center"/>
              <w:rPr>
                <w:sz w:val="28"/>
                <w:szCs w:val="28"/>
              </w:rPr>
            </w:pPr>
            <w:r>
              <w:rPr>
                <w:sz w:val="28"/>
                <w:szCs w:val="28"/>
              </w:rPr>
              <w:t>147</w:t>
            </w:r>
          </w:p>
        </w:tc>
        <w:tc>
          <w:tcPr>
            <w:tcW w:w="977" w:type="dxa"/>
          </w:tcPr>
          <w:p w:rsidR="00437268" w:rsidRPr="00015ED0" w:rsidRDefault="00437268" w:rsidP="00437268">
            <w:pPr>
              <w:jc w:val="center"/>
              <w:rPr>
                <w:sz w:val="28"/>
                <w:szCs w:val="28"/>
              </w:rPr>
            </w:pPr>
            <w:r>
              <w:rPr>
                <w:sz w:val="28"/>
                <w:szCs w:val="28"/>
              </w:rPr>
              <w:t>122</w:t>
            </w:r>
          </w:p>
        </w:tc>
        <w:tc>
          <w:tcPr>
            <w:tcW w:w="977" w:type="dxa"/>
          </w:tcPr>
          <w:p w:rsidR="00437268" w:rsidRPr="00015ED0" w:rsidRDefault="00437268" w:rsidP="00437268">
            <w:pPr>
              <w:jc w:val="center"/>
              <w:rPr>
                <w:sz w:val="28"/>
                <w:szCs w:val="28"/>
              </w:rPr>
            </w:pPr>
            <w:r>
              <w:rPr>
                <w:sz w:val="28"/>
                <w:szCs w:val="28"/>
              </w:rPr>
              <w:t>105</w:t>
            </w:r>
          </w:p>
        </w:tc>
        <w:tc>
          <w:tcPr>
            <w:tcW w:w="977" w:type="dxa"/>
          </w:tcPr>
          <w:p w:rsidR="00437268" w:rsidRPr="00015ED0" w:rsidRDefault="00437268" w:rsidP="00437268">
            <w:pPr>
              <w:jc w:val="center"/>
              <w:rPr>
                <w:sz w:val="28"/>
                <w:szCs w:val="28"/>
              </w:rPr>
            </w:pPr>
            <w:r>
              <w:rPr>
                <w:sz w:val="28"/>
                <w:szCs w:val="28"/>
              </w:rPr>
              <w:t>113</w:t>
            </w:r>
          </w:p>
        </w:tc>
      </w:tr>
      <w:tr w:rsidR="006E7300" w:rsidTr="00214943">
        <w:tc>
          <w:tcPr>
            <w:tcW w:w="3538" w:type="dxa"/>
          </w:tcPr>
          <w:p w:rsidR="006E7300" w:rsidRPr="00214943" w:rsidRDefault="00437268" w:rsidP="00437268">
            <w:pPr>
              <w:jc w:val="both"/>
              <w:rPr>
                <w:sz w:val="28"/>
                <w:szCs w:val="28"/>
                <w:lang w:val="vi-VN"/>
              </w:rPr>
            </w:pPr>
            <w:r>
              <w:rPr>
                <w:sz w:val="28"/>
                <w:szCs w:val="28"/>
              </w:rPr>
              <w:t>N</w:t>
            </w:r>
            <w:r w:rsidR="006E7300">
              <w:rPr>
                <w:sz w:val="28"/>
                <w:szCs w:val="28"/>
                <w:lang w:val="vi-VN"/>
              </w:rPr>
              <w:t>ăm học 202</w:t>
            </w:r>
            <w:r>
              <w:rPr>
                <w:sz w:val="28"/>
                <w:szCs w:val="28"/>
              </w:rPr>
              <w:t>2</w:t>
            </w:r>
            <w:r>
              <w:rPr>
                <w:sz w:val="28"/>
                <w:szCs w:val="28"/>
                <w:lang w:val="vi-VN"/>
              </w:rPr>
              <w:t>-2023</w:t>
            </w:r>
          </w:p>
        </w:tc>
        <w:tc>
          <w:tcPr>
            <w:tcW w:w="996" w:type="dxa"/>
          </w:tcPr>
          <w:p w:rsidR="006E7300" w:rsidRPr="001B1167" w:rsidRDefault="006E7300" w:rsidP="006E7300">
            <w:pPr>
              <w:jc w:val="center"/>
              <w:rPr>
                <w:sz w:val="28"/>
                <w:szCs w:val="28"/>
              </w:rPr>
            </w:pPr>
            <w:r>
              <w:rPr>
                <w:sz w:val="28"/>
                <w:szCs w:val="28"/>
              </w:rPr>
              <w:t>14</w:t>
            </w:r>
          </w:p>
        </w:tc>
        <w:tc>
          <w:tcPr>
            <w:tcW w:w="977" w:type="dxa"/>
          </w:tcPr>
          <w:p w:rsidR="006E7300" w:rsidRPr="00015ED0" w:rsidRDefault="00437268" w:rsidP="006A473B">
            <w:pPr>
              <w:jc w:val="center"/>
              <w:rPr>
                <w:sz w:val="28"/>
                <w:szCs w:val="28"/>
              </w:rPr>
            </w:pPr>
            <w:r>
              <w:rPr>
                <w:sz w:val="28"/>
                <w:szCs w:val="28"/>
              </w:rPr>
              <w:t>493</w:t>
            </w:r>
          </w:p>
        </w:tc>
        <w:tc>
          <w:tcPr>
            <w:tcW w:w="977" w:type="dxa"/>
          </w:tcPr>
          <w:p w:rsidR="006E7300" w:rsidRPr="00015ED0" w:rsidRDefault="00437268" w:rsidP="006E7300">
            <w:pPr>
              <w:jc w:val="center"/>
              <w:rPr>
                <w:sz w:val="28"/>
                <w:szCs w:val="28"/>
              </w:rPr>
            </w:pPr>
            <w:r>
              <w:rPr>
                <w:sz w:val="28"/>
                <w:szCs w:val="28"/>
              </w:rPr>
              <w:t>132</w:t>
            </w:r>
          </w:p>
        </w:tc>
        <w:tc>
          <w:tcPr>
            <w:tcW w:w="977" w:type="dxa"/>
          </w:tcPr>
          <w:p w:rsidR="006E7300" w:rsidRPr="00015ED0" w:rsidRDefault="00437268" w:rsidP="006E7300">
            <w:pPr>
              <w:jc w:val="center"/>
              <w:rPr>
                <w:sz w:val="28"/>
                <w:szCs w:val="28"/>
              </w:rPr>
            </w:pPr>
            <w:r>
              <w:rPr>
                <w:sz w:val="28"/>
                <w:szCs w:val="28"/>
              </w:rPr>
              <w:t>144</w:t>
            </w:r>
          </w:p>
        </w:tc>
        <w:tc>
          <w:tcPr>
            <w:tcW w:w="977" w:type="dxa"/>
          </w:tcPr>
          <w:p w:rsidR="006E7300" w:rsidRPr="00015ED0" w:rsidRDefault="00437268" w:rsidP="006E7300">
            <w:pPr>
              <w:jc w:val="center"/>
              <w:rPr>
                <w:sz w:val="28"/>
                <w:szCs w:val="28"/>
              </w:rPr>
            </w:pPr>
            <w:r>
              <w:rPr>
                <w:sz w:val="28"/>
                <w:szCs w:val="28"/>
              </w:rPr>
              <w:t>118</w:t>
            </w:r>
          </w:p>
        </w:tc>
        <w:tc>
          <w:tcPr>
            <w:tcW w:w="977" w:type="dxa"/>
          </w:tcPr>
          <w:p w:rsidR="006E7300" w:rsidRPr="00015ED0" w:rsidRDefault="00437268" w:rsidP="006E7300">
            <w:pPr>
              <w:jc w:val="center"/>
              <w:rPr>
                <w:sz w:val="28"/>
                <w:szCs w:val="28"/>
              </w:rPr>
            </w:pPr>
            <w:r>
              <w:rPr>
                <w:sz w:val="28"/>
                <w:szCs w:val="28"/>
              </w:rPr>
              <w:t>98</w:t>
            </w:r>
          </w:p>
        </w:tc>
      </w:tr>
      <w:tr w:rsidR="00D12E01" w:rsidTr="00214943">
        <w:tc>
          <w:tcPr>
            <w:tcW w:w="3538" w:type="dxa"/>
          </w:tcPr>
          <w:p w:rsidR="00D12E01" w:rsidRPr="004C1632" w:rsidRDefault="00D12E01" w:rsidP="00D12E01">
            <w:pPr>
              <w:jc w:val="both"/>
              <w:rPr>
                <w:sz w:val="28"/>
                <w:szCs w:val="28"/>
                <w:lang w:val="vi-VN"/>
              </w:rPr>
            </w:pPr>
            <w:r>
              <w:rPr>
                <w:sz w:val="28"/>
                <w:szCs w:val="28"/>
                <w:lang w:val="vi-VN"/>
              </w:rPr>
              <w:t>Tăng giảm</w:t>
            </w:r>
          </w:p>
        </w:tc>
        <w:tc>
          <w:tcPr>
            <w:tcW w:w="996" w:type="dxa"/>
          </w:tcPr>
          <w:p w:rsidR="00D12E01" w:rsidRPr="00132407" w:rsidRDefault="00132407" w:rsidP="00132407">
            <w:pPr>
              <w:jc w:val="center"/>
              <w:rPr>
                <w:sz w:val="28"/>
                <w:szCs w:val="28"/>
              </w:rPr>
            </w:pPr>
            <w:r w:rsidRPr="00132407">
              <w:rPr>
                <w:sz w:val="28"/>
                <w:szCs w:val="28"/>
              </w:rPr>
              <w:t>0</w:t>
            </w:r>
          </w:p>
        </w:tc>
        <w:tc>
          <w:tcPr>
            <w:tcW w:w="977" w:type="dxa"/>
          </w:tcPr>
          <w:p w:rsidR="00D12E01" w:rsidRPr="00132407" w:rsidRDefault="00132407" w:rsidP="00D12E01">
            <w:pPr>
              <w:jc w:val="center"/>
              <w:rPr>
                <w:color w:val="FF0000"/>
                <w:sz w:val="28"/>
                <w:szCs w:val="28"/>
              </w:rPr>
            </w:pPr>
            <w:r w:rsidRPr="00132407">
              <w:rPr>
                <w:color w:val="FF0000"/>
                <w:sz w:val="28"/>
                <w:szCs w:val="28"/>
              </w:rPr>
              <w:t>11</w:t>
            </w:r>
          </w:p>
        </w:tc>
        <w:tc>
          <w:tcPr>
            <w:tcW w:w="977" w:type="dxa"/>
          </w:tcPr>
          <w:p w:rsidR="00D12E01" w:rsidRPr="00132407" w:rsidRDefault="00132407" w:rsidP="00D12E01">
            <w:pPr>
              <w:jc w:val="center"/>
              <w:rPr>
                <w:color w:val="FF0000"/>
                <w:sz w:val="28"/>
                <w:szCs w:val="28"/>
              </w:rPr>
            </w:pPr>
            <w:r w:rsidRPr="00132407">
              <w:rPr>
                <w:color w:val="FF0000"/>
                <w:sz w:val="28"/>
                <w:szCs w:val="28"/>
              </w:rPr>
              <w:t>-15</w:t>
            </w:r>
          </w:p>
        </w:tc>
        <w:tc>
          <w:tcPr>
            <w:tcW w:w="977" w:type="dxa"/>
          </w:tcPr>
          <w:p w:rsidR="00D12E01" w:rsidRPr="00132407" w:rsidRDefault="00132407" w:rsidP="00D12E01">
            <w:pPr>
              <w:jc w:val="center"/>
              <w:rPr>
                <w:color w:val="FF0000"/>
                <w:sz w:val="28"/>
                <w:szCs w:val="28"/>
              </w:rPr>
            </w:pPr>
            <w:r w:rsidRPr="00132407">
              <w:rPr>
                <w:color w:val="FF0000"/>
                <w:sz w:val="28"/>
                <w:szCs w:val="28"/>
              </w:rPr>
              <w:t>22</w:t>
            </w:r>
          </w:p>
        </w:tc>
        <w:tc>
          <w:tcPr>
            <w:tcW w:w="977" w:type="dxa"/>
          </w:tcPr>
          <w:p w:rsidR="00D12E01" w:rsidRPr="00132407" w:rsidRDefault="00132407" w:rsidP="00D12E01">
            <w:pPr>
              <w:jc w:val="center"/>
              <w:rPr>
                <w:color w:val="FF0000"/>
                <w:sz w:val="28"/>
                <w:szCs w:val="28"/>
              </w:rPr>
            </w:pPr>
            <w:r w:rsidRPr="00132407">
              <w:rPr>
                <w:color w:val="FF0000"/>
                <w:sz w:val="28"/>
                <w:szCs w:val="28"/>
              </w:rPr>
              <w:t>13</w:t>
            </w:r>
          </w:p>
        </w:tc>
        <w:tc>
          <w:tcPr>
            <w:tcW w:w="977" w:type="dxa"/>
          </w:tcPr>
          <w:p w:rsidR="00D12E01" w:rsidRPr="00132407" w:rsidRDefault="00132407" w:rsidP="00D12E01">
            <w:pPr>
              <w:jc w:val="center"/>
              <w:rPr>
                <w:sz w:val="28"/>
                <w:szCs w:val="28"/>
              </w:rPr>
            </w:pPr>
            <w:r w:rsidRPr="00132407">
              <w:rPr>
                <w:sz w:val="28"/>
                <w:szCs w:val="28"/>
              </w:rPr>
              <w:t>-5</w:t>
            </w:r>
          </w:p>
        </w:tc>
      </w:tr>
    </w:tbl>
    <w:p w:rsidR="00132407" w:rsidRDefault="00132407" w:rsidP="001770F8">
      <w:pPr>
        <w:ind w:firstLine="720"/>
        <w:jc w:val="both"/>
        <w:rPr>
          <w:sz w:val="28"/>
          <w:szCs w:val="28"/>
          <w:lang w:val="de-DE"/>
        </w:rPr>
      </w:pPr>
      <w:r>
        <w:rPr>
          <w:sz w:val="28"/>
          <w:szCs w:val="28"/>
          <w:lang w:val="de-DE"/>
        </w:rPr>
        <w:t>- Số lớp đạt so với chỉ tiêu giao</w:t>
      </w:r>
    </w:p>
    <w:p w:rsidR="00405B80" w:rsidRDefault="00EF54A7" w:rsidP="001770F8">
      <w:pPr>
        <w:ind w:firstLine="720"/>
        <w:jc w:val="both"/>
        <w:rPr>
          <w:sz w:val="28"/>
          <w:szCs w:val="28"/>
          <w:lang w:val="de-DE"/>
        </w:rPr>
      </w:pPr>
      <w:r>
        <w:rPr>
          <w:sz w:val="28"/>
          <w:szCs w:val="28"/>
          <w:lang w:val="de-DE"/>
        </w:rPr>
        <w:t xml:space="preserve">- </w:t>
      </w:r>
      <w:r w:rsidR="00C42D26">
        <w:rPr>
          <w:sz w:val="28"/>
          <w:szCs w:val="28"/>
          <w:lang w:val="de-DE"/>
        </w:rPr>
        <w:t>S</w:t>
      </w:r>
      <w:r w:rsidR="00AD636F">
        <w:rPr>
          <w:sz w:val="28"/>
          <w:szCs w:val="28"/>
          <w:lang w:val="de-DE"/>
        </w:rPr>
        <w:t>ố lượnghọc sinh tăng so với năm học trước</w:t>
      </w:r>
      <w:r w:rsidR="00132407">
        <w:rPr>
          <w:sz w:val="28"/>
          <w:szCs w:val="28"/>
          <w:lang w:val="de-DE"/>
        </w:rPr>
        <w:t>11</w:t>
      </w:r>
      <w:r w:rsidR="00C42D26">
        <w:rPr>
          <w:sz w:val="28"/>
          <w:szCs w:val="28"/>
          <w:lang w:val="de-DE"/>
        </w:rPr>
        <w:t xml:space="preserve"> học sinh</w:t>
      </w:r>
      <w:r w:rsidR="00132407">
        <w:rPr>
          <w:sz w:val="28"/>
          <w:szCs w:val="28"/>
          <w:lang w:val="de-DE"/>
        </w:rPr>
        <w:t>, tăng so với chỉ tiêu giao 5 học sinh</w:t>
      </w:r>
      <w:r w:rsidR="00640F36">
        <w:rPr>
          <w:sz w:val="28"/>
          <w:szCs w:val="28"/>
          <w:lang w:val="de-DE"/>
        </w:rPr>
        <w:t>.</w:t>
      </w:r>
    </w:p>
    <w:p w:rsidR="00B10710" w:rsidRPr="00976725" w:rsidRDefault="008C5FB5" w:rsidP="000F77DA">
      <w:pPr>
        <w:ind w:firstLine="720"/>
        <w:jc w:val="both"/>
        <w:rPr>
          <w:b/>
          <w:i/>
          <w:sz w:val="28"/>
          <w:szCs w:val="28"/>
          <w:lang w:val="de-DE"/>
        </w:rPr>
      </w:pPr>
      <w:r w:rsidRPr="00976725">
        <w:rPr>
          <w:b/>
          <w:i/>
          <w:sz w:val="28"/>
          <w:szCs w:val="28"/>
          <w:lang w:val="de-DE"/>
        </w:rPr>
        <w:t>2.</w:t>
      </w:r>
      <w:r w:rsidR="005255A2" w:rsidRPr="00976725">
        <w:rPr>
          <w:b/>
          <w:i/>
          <w:sz w:val="28"/>
          <w:szCs w:val="28"/>
          <w:lang w:val="vi-VN"/>
        </w:rPr>
        <w:t xml:space="preserve">2. </w:t>
      </w:r>
      <w:r w:rsidR="005255A2" w:rsidRPr="00976725">
        <w:rPr>
          <w:b/>
          <w:i/>
          <w:sz w:val="28"/>
          <w:szCs w:val="28"/>
        </w:rPr>
        <w:t>Việc triển khai các nhiệm vụ trọng tâm năm học.</w:t>
      </w:r>
    </w:p>
    <w:p w:rsidR="008C5FB5" w:rsidRPr="00976725" w:rsidRDefault="00B10710" w:rsidP="000F77DA">
      <w:pPr>
        <w:ind w:firstLine="720"/>
        <w:jc w:val="both"/>
        <w:rPr>
          <w:sz w:val="28"/>
          <w:szCs w:val="28"/>
          <w:lang w:val="de-DE"/>
        </w:rPr>
      </w:pPr>
      <w:r w:rsidRPr="00976725">
        <w:rPr>
          <w:sz w:val="28"/>
          <w:szCs w:val="28"/>
          <w:lang w:val="vi-VN"/>
        </w:rPr>
        <w:t>2.</w:t>
      </w:r>
      <w:r w:rsidR="005255A2" w:rsidRPr="00976725">
        <w:rPr>
          <w:sz w:val="28"/>
          <w:szCs w:val="28"/>
        </w:rPr>
        <w:t>2.</w:t>
      </w:r>
      <w:r w:rsidRPr="00976725">
        <w:rPr>
          <w:sz w:val="28"/>
          <w:szCs w:val="28"/>
          <w:lang w:val="vi-VN"/>
        </w:rPr>
        <w:t xml:space="preserve">1. </w:t>
      </w:r>
      <w:r w:rsidR="000774D9">
        <w:rPr>
          <w:sz w:val="28"/>
          <w:szCs w:val="28"/>
        </w:rPr>
        <w:t xml:space="preserve">Nâng cao </w:t>
      </w:r>
      <w:r w:rsidRPr="00976725">
        <w:rPr>
          <w:sz w:val="28"/>
          <w:szCs w:val="28"/>
          <w:lang w:val="vi-VN"/>
        </w:rPr>
        <w:t>Chất l</w:t>
      </w:r>
      <w:r w:rsidR="008C5FB5" w:rsidRPr="00976725">
        <w:rPr>
          <w:sz w:val="28"/>
          <w:szCs w:val="28"/>
          <w:lang w:val="de-DE"/>
        </w:rPr>
        <w:t>ượng đội ngũ nhà giáo và cán bộ quản lí.</w:t>
      </w:r>
    </w:p>
    <w:p w:rsidR="000515D1" w:rsidRDefault="00A22C1A" w:rsidP="000F77DA">
      <w:pPr>
        <w:ind w:left="67" w:firstLine="653"/>
        <w:jc w:val="both"/>
        <w:rPr>
          <w:sz w:val="28"/>
          <w:szCs w:val="28"/>
        </w:rPr>
      </w:pPr>
      <w:r w:rsidRPr="00A22C1A">
        <w:rPr>
          <w:sz w:val="28"/>
          <w:szCs w:val="28"/>
        </w:rPr>
        <w:t>* Công tác bồi dưỡng nâng cao chất lượng đội ngũ nhà giáo và cán bộ quản lý giáo dục</w:t>
      </w:r>
      <w:r w:rsidR="000515D1">
        <w:rPr>
          <w:sz w:val="28"/>
          <w:szCs w:val="28"/>
        </w:rPr>
        <w:t xml:space="preserve">: </w:t>
      </w:r>
    </w:p>
    <w:p w:rsidR="00A22C1A" w:rsidRPr="00A22C1A" w:rsidRDefault="000515D1" w:rsidP="000515D1">
      <w:pPr>
        <w:ind w:left="67" w:firstLine="653"/>
        <w:jc w:val="both"/>
        <w:rPr>
          <w:sz w:val="28"/>
          <w:szCs w:val="28"/>
        </w:rPr>
      </w:pPr>
      <w:r>
        <w:rPr>
          <w:sz w:val="28"/>
          <w:szCs w:val="28"/>
        </w:rPr>
        <w:t>- Đ</w:t>
      </w:r>
      <w:r w:rsidR="00A22C1A" w:rsidRPr="00A22C1A">
        <w:rPr>
          <w:sz w:val="28"/>
          <w:szCs w:val="28"/>
        </w:rPr>
        <w:t xml:space="preserve">ây là một trong những nhiệm vụ trọng tâm nhà trường trong năm học. Nhà trường luôn tạo điều kiện cho cán bộ quản lý, giáo viên được học tập nâng cao trình độ </w:t>
      </w:r>
      <w:r w:rsidR="00A22C1A" w:rsidRPr="00A22C1A">
        <w:rPr>
          <w:sz w:val="28"/>
          <w:szCs w:val="28"/>
        </w:rPr>
        <w:lastRenderedPageBreak/>
        <w:t>chuyên môn và tham gia các lớp bồi dưỡng, tập huấn, tham gia chuyên đề,... để đội ngũ nhà giáo có cơ hội học hỏi, bồi dưỡng chuyên môn, nghiệp vụ.</w:t>
      </w:r>
    </w:p>
    <w:p w:rsidR="00A22C1A" w:rsidRPr="00A22C1A" w:rsidRDefault="00A22C1A" w:rsidP="000F77DA">
      <w:pPr>
        <w:ind w:left="67" w:firstLine="653"/>
        <w:jc w:val="both"/>
        <w:rPr>
          <w:sz w:val="28"/>
          <w:szCs w:val="28"/>
        </w:rPr>
      </w:pPr>
      <w:r w:rsidRPr="00A22C1A">
        <w:rPr>
          <w:sz w:val="28"/>
          <w:szCs w:val="28"/>
        </w:rPr>
        <w:t xml:space="preserve">- </w:t>
      </w:r>
      <w:r w:rsidR="001A4557">
        <w:rPr>
          <w:sz w:val="28"/>
          <w:szCs w:val="28"/>
        </w:rPr>
        <w:t>Tạo điều kiện cho các giáo viên chưa đạt chuẩn về trình độ đào tạo tiếp tục học tập nâng cao hoàn thiện trình độ</w:t>
      </w:r>
      <w:r w:rsidR="00132407">
        <w:rPr>
          <w:sz w:val="28"/>
          <w:szCs w:val="28"/>
        </w:rPr>
        <w:t>, trong học kì I có 03 giáo viên tiếp tục tham gia đào tạo nâng chuẩn.</w:t>
      </w:r>
    </w:p>
    <w:p w:rsidR="00A22C1A" w:rsidRPr="00A22C1A" w:rsidRDefault="00A22C1A" w:rsidP="000F77DA">
      <w:pPr>
        <w:ind w:left="67" w:firstLine="653"/>
        <w:jc w:val="both"/>
        <w:rPr>
          <w:sz w:val="28"/>
          <w:szCs w:val="28"/>
        </w:rPr>
      </w:pPr>
      <w:r w:rsidRPr="00A22C1A">
        <w:rPr>
          <w:sz w:val="28"/>
          <w:szCs w:val="28"/>
        </w:rPr>
        <w:t xml:space="preserve">- Về chuyên môn nghiệp vụ: nhà trường chỉ đạo các tổ chuyên môn thường xuyên dự giờ thăm lớp, thảo luận chuyên đề, dự giờ học hỏi chuyên môn ở </w:t>
      </w:r>
      <w:r w:rsidR="001A4557">
        <w:rPr>
          <w:sz w:val="28"/>
          <w:szCs w:val="28"/>
        </w:rPr>
        <w:t>ở các đồng nghiệp</w:t>
      </w:r>
      <w:r w:rsidRPr="00A22C1A">
        <w:rPr>
          <w:sz w:val="28"/>
          <w:szCs w:val="28"/>
        </w:rPr>
        <w:t xml:space="preserve"> để nâng cao chất lượng đội ngũ.</w:t>
      </w:r>
    </w:p>
    <w:p w:rsidR="00140267" w:rsidRPr="00120258" w:rsidRDefault="00140267" w:rsidP="000515D1">
      <w:pPr>
        <w:ind w:left="67" w:firstLine="653"/>
        <w:jc w:val="both"/>
        <w:rPr>
          <w:sz w:val="28"/>
          <w:szCs w:val="28"/>
          <w:lang w:val="de-DE"/>
        </w:rPr>
      </w:pPr>
      <w:r w:rsidRPr="00120258">
        <w:rPr>
          <w:sz w:val="28"/>
          <w:szCs w:val="28"/>
          <w:lang w:val="de-DE"/>
        </w:rPr>
        <w:t xml:space="preserve">- Chất lượng giáo viên: Giỏi cấp trường là </w:t>
      </w:r>
      <w:r w:rsidR="00275322">
        <w:rPr>
          <w:color w:val="FF0000"/>
          <w:sz w:val="28"/>
          <w:szCs w:val="28"/>
          <w:lang w:val="de-DE"/>
        </w:rPr>
        <w:t>...</w:t>
      </w:r>
      <w:r w:rsidRPr="00132407">
        <w:rPr>
          <w:color w:val="FF0000"/>
          <w:sz w:val="28"/>
          <w:szCs w:val="28"/>
          <w:lang w:val="de-DE"/>
        </w:rPr>
        <w:t xml:space="preserve">, khá là </w:t>
      </w:r>
      <w:r w:rsidR="00275322">
        <w:rPr>
          <w:color w:val="FF0000"/>
          <w:sz w:val="28"/>
          <w:szCs w:val="28"/>
          <w:lang w:val="de-DE"/>
        </w:rPr>
        <w:t>....</w:t>
      </w:r>
      <w:r w:rsidRPr="00120258">
        <w:rPr>
          <w:sz w:val="28"/>
          <w:szCs w:val="28"/>
          <w:lang w:val="de-DE"/>
        </w:rPr>
        <w:t>; giói cấp huyện là 7; cấp tỉnh là</w:t>
      </w:r>
      <w:r w:rsidR="00275322">
        <w:rPr>
          <w:sz w:val="28"/>
          <w:szCs w:val="28"/>
          <w:lang w:val="de-DE"/>
        </w:rPr>
        <w:t>...( chưa đánh giá)</w:t>
      </w:r>
    </w:p>
    <w:p w:rsidR="00A22C1A" w:rsidRPr="00120258" w:rsidRDefault="008C5FB5" w:rsidP="000515D1">
      <w:pPr>
        <w:ind w:left="67" w:firstLine="653"/>
        <w:jc w:val="both"/>
        <w:rPr>
          <w:sz w:val="28"/>
          <w:szCs w:val="28"/>
        </w:rPr>
      </w:pPr>
      <w:r w:rsidRPr="00120258">
        <w:rPr>
          <w:sz w:val="28"/>
          <w:szCs w:val="28"/>
          <w:lang w:val="de-DE"/>
        </w:rPr>
        <w:t>-</w:t>
      </w:r>
      <w:r w:rsidR="00B25920" w:rsidRPr="00120258">
        <w:rPr>
          <w:sz w:val="28"/>
          <w:szCs w:val="28"/>
          <w:lang w:val="de-DE"/>
        </w:rPr>
        <w:t xml:space="preserve"> Số lượng đảng viên là: </w:t>
      </w:r>
      <w:r w:rsidR="001A4557" w:rsidRPr="00120258">
        <w:rPr>
          <w:sz w:val="28"/>
          <w:szCs w:val="28"/>
        </w:rPr>
        <w:t>25</w:t>
      </w:r>
      <w:r w:rsidR="00BD5408" w:rsidRPr="00120258">
        <w:rPr>
          <w:sz w:val="28"/>
          <w:szCs w:val="28"/>
          <w:lang w:val="de-DE"/>
        </w:rPr>
        <w:t xml:space="preserve"> đồng chí</w:t>
      </w:r>
      <w:r w:rsidR="001A4557" w:rsidRPr="00120258">
        <w:rPr>
          <w:sz w:val="28"/>
          <w:szCs w:val="28"/>
        </w:rPr>
        <w:t xml:space="preserve"> trong đó</w:t>
      </w:r>
      <w:r w:rsidR="000F77DA" w:rsidRPr="00120258">
        <w:rPr>
          <w:sz w:val="28"/>
          <w:szCs w:val="28"/>
        </w:rPr>
        <w:t>100% đảng viên có tư tưởng, lập trường vững vàng.  Trong đó</w:t>
      </w:r>
      <w:r w:rsidR="00D02B32" w:rsidRPr="00120258">
        <w:rPr>
          <w:sz w:val="28"/>
          <w:szCs w:val="28"/>
        </w:rPr>
        <w:t>0</w:t>
      </w:r>
      <w:r w:rsidR="00132407">
        <w:rPr>
          <w:sz w:val="28"/>
          <w:szCs w:val="28"/>
        </w:rPr>
        <w:t>4</w:t>
      </w:r>
      <w:r w:rsidR="00AF5675" w:rsidRPr="00120258">
        <w:rPr>
          <w:sz w:val="28"/>
          <w:szCs w:val="28"/>
          <w:lang w:val="vi-VN"/>
        </w:rPr>
        <w:t xml:space="preserve">đồng chí HTXSNV, </w:t>
      </w:r>
      <w:r w:rsidR="00D02B32" w:rsidRPr="00120258">
        <w:rPr>
          <w:sz w:val="28"/>
          <w:szCs w:val="28"/>
        </w:rPr>
        <w:t>19</w:t>
      </w:r>
      <w:r w:rsidR="000F77DA" w:rsidRPr="00120258">
        <w:rPr>
          <w:sz w:val="28"/>
          <w:szCs w:val="28"/>
        </w:rPr>
        <w:t xml:space="preserve"> đ/c </w:t>
      </w:r>
      <w:r w:rsidR="00AD0FE7" w:rsidRPr="00120258">
        <w:rPr>
          <w:sz w:val="28"/>
          <w:szCs w:val="28"/>
        </w:rPr>
        <w:t xml:space="preserve">hoàn thành tốt nhiệm vụ </w:t>
      </w:r>
      <w:r w:rsidR="00D02B32" w:rsidRPr="00120258">
        <w:rPr>
          <w:sz w:val="28"/>
          <w:szCs w:val="28"/>
        </w:rPr>
        <w:t>và 0</w:t>
      </w:r>
      <w:r w:rsidR="00132407">
        <w:rPr>
          <w:sz w:val="28"/>
          <w:szCs w:val="28"/>
        </w:rPr>
        <w:t>2</w:t>
      </w:r>
      <w:r w:rsidR="00D02B32" w:rsidRPr="00120258">
        <w:rPr>
          <w:sz w:val="28"/>
          <w:szCs w:val="28"/>
        </w:rPr>
        <w:t xml:space="preserve"> đồng </w:t>
      </w:r>
      <w:r w:rsidR="00132407">
        <w:rPr>
          <w:sz w:val="28"/>
          <w:szCs w:val="28"/>
        </w:rPr>
        <w:t>chí Hoàn thành nhiệm vụ năm 2022</w:t>
      </w:r>
      <w:r w:rsidR="000F77DA" w:rsidRPr="00120258">
        <w:rPr>
          <w:sz w:val="28"/>
          <w:szCs w:val="28"/>
        </w:rPr>
        <w:t xml:space="preserve">. </w:t>
      </w:r>
    </w:p>
    <w:p w:rsidR="00B10710" w:rsidRDefault="00B10710" w:rsidP="000F77DA">
      <w:pPr>
        <w:ind w:firstLine="720"/>
        <w:jc w:val="both"/>
        <w:rPr>
          <w:sz w:val="28"/>
          <w:szCs w:val="28"/>
          <w:lang w:val="vi-VN"/>
        </w:rPr>
      </w:pPr>
      <w:r w:rsidRPr="00120258">
        <w:rPr>
          <w:sz w:val="28"/>
          <w:szCs w:val="28"/>
          <w:lang w:val="vi-VN"/>
        </w:rPr>
        <w:t>2.2</w:t>
      </w:r>
      <w:r w:rsidR="005255A2" w:rsidRPr="00120258">
        <w:rPr>
          <w:sz w:val="28"/>
          <w:szCs w:val="28"/>
        </w:rPr>
        <w:t>.2</w:t>
      </w:r>
      <w:r w:rsidRPr="00120258">
        <w:rPr>
          <w:sz w:val="28"/>
          <w:szCs w:val="28"/>
          <w:lang w:val="vi-VN"/>
        </w:rPr>
        <w:t>. Chất lượng học sinh.</w:t>
      </w:r>
    </w:p>
    <w:p w:rsidR="00BC5953" w:rsidRDefault="00BC5953" w:rsidP="000F77DA">
      <w:pPr>
        <w:ind w:firstLine="720"/>
        <w:jc w:val="both"/>
        <w:rPr>
          <w:sz w:val="28"/>
          <w:szCs w:val="28"/>
        </w:rPr>
      </w:pPr>
      <w:r>
        <w:rPr>
          <w:sz w:val="28"/>
          <w:szCs w:val="28"/>
        </w:rPr>
        <w:t>Nhà trường đã thực hiện dạy học theo chương trình giáo dục Phổ thông mới năm 2018 với khối 6,7 và chương trình hiện hành đối với khối 8,9. Ngay từ đầu năm học nhà trườngđã chuẩn bị tốt csvc, trường lớp học, nơi ăn chốn nghỉ cho học sinh để các em yên tâm đến trường ăn ở và học tập;chuẩn bị đủ SGK, vở viêt, thiết bị đồ dùng, dạy học cơ bản đáp ứng được nhu cầu học tập và giảng dạy của thầy và trò.</w:t>
      </w:r>
    </w:p>
    <w:p w:rsidR="00BC5953" w:rsidRDefault="00BC5953" w:rsidP="000F77DA">
      <w:pPr>
        <w:ind w:firstLine="720"/>
        <w:jc w:val="both"/>
        <w:rPr>
          <w:sz w:val="28"/>
          <w:szCs w:val="28"/>
        </w:rPr>
      </w:pPr>
      <w:r>
        <w:rPr>
          <w:sz w:val="28"/>
          <w:szCs w:val="28"/>
        </w:rPr>
        <w:t>Thực hiện tăng cường đổi mới phương pháp dạy học theo bài học; tăng cường UDCNTT và dạy học thực hành, tăng cường dạy học cho học sinh vận dụng kiến thức đã học vào thực tiễn; thực hiện chặt chẽ trong kiểm tra, đánh giá học sinh; tổ chức nhiều hoạt động giáo dục NGLL và GDKNS cho học sinh, tổ chức các buổi hoạt động TNST để học sinh vui chơi học tập từ đó giúp các em có nhiều kiến thức, kĩ năng và tính thực tiễn trong học tập.</w:t>
      </w:r>
    </w:p>
    <w:p w:rsidR="00BC5953" w:rsidRDefault="00BC5953" w:rsidP="000F77DA">
      <w:pPr>
        <w:ind w:firstLine="720"/>
        <w:jc w:val="both"/>
        <w:rPr>
          <w:sz w:val="28"/>
          <w:szCs w:val="28"/>
        </w:rPr>
      </w:pPr>
      <w:r>
        <w:rPr>
          <w:sz w:val="28"/>
          <w:szCs w:val="28"/>
        </w:rPr>
        <w:t>Tăng cường giáo dục tư tưởng chính trị, đạo đức lối sống; giáo dục pháp luật, giáo dục ATGT, PCCC, tai nạn thương tích và đuối nước…</w:t>
      </w:r>
    </w:p>
    <w:p w:rsidR="00BC5953" w:rsidRPr="00BC5953" w:rsidRDefault="00BC5953" w:rsidP="000F77DA">
      <w:pPr>
        <w:ind w:firstLine="720"/>
        <w:jc w:val="both"/>
        <w:rPr>
          <w:sz w:val="28"/>
          <w:szCs w:val="28"/>
        </w:rPr>
      </w:pPr>
      <w:r>
        <w:rPr>
          <w:sz w:val="28"/>
          <w:szCs w:val="28"/>
        </w:rPr>
        <w:t>Thông qua đó dần nâng cao chất lượng giao dục của nhà trường đi lên, cụ thể:</w:t>
      </w:r>
    </w:p>
    <w:p w:rsidR="00E71EFD" w:rsidRPr="00BC5953" w:rsidRDefault="00E71EFD" w:rsidP="00E71EFD">
      <w:pPr>
        <w:shd w:val="clear" w:color="auto" w:fill="FFFFFF"/>
        <w:spacing w:line="390" w:lineRule="atLeast"/>
        <w:ind w:firstLine="567"/>
        <w:jc w:val="both"/>
        <w:rPr>
          <w:sz w:val="28"/>
          <w:szCs w:val="28"/>
        </w:rPr>
      </w:pPr>
      <w:r w:rsidRPr="00120258">
        <w:rPr>
          <w:sz w:val="28"/>
          <w:szCs w:val="28"/>
          <w:lang w:val="vi-VN"/>
        </w:rPr>
        <w:t xml:space="preserve">- Tỷ lệ học sinh </w:t>
      </w:r>
      <w:r w:rsidR="00132407">
        <w:rPr>
          <w:sz w:val="28"/>
          <w:szCs w:val="28"/>
          <w:lang w:val="vi-VN"/>
        </w:rPr>
        <w:t>đi học chuyên cần đảm bảo ( 95,8</w:t>
      </w:r>
      <w:r w:rsidRPr="00120258">
        <w:rPr>
          <w:sz w:val="28"/>
          <w:szCs w:val="28"/>
          <w:lang w:val="vi-VN"/>
        </w:rPr>
        <w:t>%), tỷ lệ học sinh</w:t>
      </w:r>
      <w:r w:rsidR="00AD0FE7" w:rsidRPr="00120258">
        <w:rPr>
          <w:sz w:val="28"/>
          <w:szCs w:val="28"/>
          <w:lang w:val="vi-VN"/>
        </w:rPr>
        <w:t xml:space="preserve"> bỏ học </w:t>
      </w:r>
      <w:r w:rsidR="00D02B32" w:rsidRPr="00120258">
        <w:rPr>
          <w:sz w:val="28"/>
          <w:szCs w:val="28"/>
        </w:rPr>
        <w:t xml:space="preserve">giữa chừng </w:t>
      </w:r>
      <w:r w:rsidR="00BC5953">
        <w:rPr>
          <w:sz w:val="28"/>
          <w:szCs w:val="28"/>
        </w:rPr>
        <w:t>02 học sinh</w:t>
      </w:r>
    </w:p>
    <w:p w:rsidR="00E71EFD" w:rsidRPr="00120258" w:rsidRDefault="00E71EFD" w:rsidP="00E71EFD">
      <w:pPr>
        <w:shd w:val="clear" w:color="auto" w:fill="FFFFFF"/>
        <w:spacing w:line="390" w:lineRule="atLeast"/>
        <w:ind w:firstLine="567"/>
        <w:jc w:val="both"/>
        <w:rPr>
          <w:sz w:val="28"/>
          <w:szCs w:val="28"/>
          <w:lang w:val="vi-VN"/>
        </w:rPr>
      </w:pPr>
      <w:r w:rsidRPr="00120258">
        <w:rPr>
          <w:sz w:val="28"/>
          <w:szCs w:val="28"/>
          <w:lang w:val="vi-VN"/>
        </w:rPr>
        <w:t xml:space="preserve">- </w:t>
      </w:r>
      <w:r w:rsidR="00AD0FE7" w:rsidRPr="00120258">
        <w:rPr>
          <w:sz w:val="28"/>
          <w:szCs w:val="28"/>
          <w:lang w:val="vi-VN"/>
        </w:rPr>
        <w:t xml:space="preserve">Chất lượng giáo dục </w:t>
      </w:r>
      <w:r w:rsidR="004618E0" w:rsidRPr="00120258">
        <w:rPr>
          <w:sz w:val="28"/>
          <w:szCs w:val="28"/>
        </w:rPr>
        <w:t>cuối</w:t>
      </w:r>
      <w:r w:rsidR="00BC5953">
        <w:rPr>
          <w:sz w:val="28"/>
          <w:szCs w:val="28"/>
        </w:rPr>
        <w:t xml:space="preserve">kì I </w:t>
      </w:r>
      <w:r w:rsidR="00AD0FE7" w:rsidRPr="00120258">
        <w:rPr>
          <w:sz w:val="28"/>
          <w:szCs w:val="28"/>
          <w:lang w:val="vi-VN"/>
        </w:rPr>
        <w:t>năm học 202</w:t>
      </w:r>
      <w:r w:rsidR="00BC5953">
        <w:rPr>
          <w:sz w:val="28"/>
          <w:szCs w:val="28"/>
        </w:rPr>
        <w:t>2</w:t>
      </w:r>
      <w:r w:rsidR="00BC5953">
        <w:rPr>
          <w:sz w:val="28"/>
          <w:szCs w:val="28"/>
          <w:lang w:val="vi-VN"/>
        </w:rPr>
        <w:t>-2023</w:t>
      </w:r>
      <w:r w:rsidRPr="00120258">
        <w:rPr>
          <w:sz w:val="28"/>
          <w:szCs w:val="28"/>
          <w:lang w:val="vi-VN"/>
        </w:rPr>
        <w:t>:</w:t>
      </w:r>
    </w:p>
    <w:tbl>
      <w:tblPr>
        <w:tblW w:w="10597" w:type="dxa"/>
        <w:tblInd w:w="250" w:type="dxa"/>
        <w:tblLook w:val="04A0" w:firstRow="1" w:lastRow="0" w:firstColumn="1" w:lastColumn="0" w:noHBand="0" w:noVBand="1"/>
      </w:tblPr>
      <w:tblGrid>
        <w:gridCol w:w="2943"/>
        <w:gridCol w:w="2839"/>
        <w:gridCol w:w="1985"/>
        <w:gridCol w:w="2830"/>
      </w:tblGrid>
      <w:tr w:rsidR="00443AFC" w:rsidRPr="00443AFC" w:rsidTr="00275322">
        <w:tc>
          <w:tcPr>
            <w:tcW w:w="2943" w:type="dxa"/>
            <w:shd w:val="clear" w:color="auto" w:fill="auto"/>
          </w:tcPr>
          <w:p w:rsidR="00443AFC" w:rsidRPr="00443AFC" w:rsidRDefault="00443AFC" w:rsidP="00937564">
            <w:pPr>
              <w:pStyle w:val="NormalWeb"/>
              <w:spacing w:before="0" w:beforeAutospacing="0" w:after="0" w:afterAutospacing="0"/>
              <w:jc w:val="both"/>
              <w:rPr>
                <w:sz w:val="28"/>
                <w:szCs w:val="28"/>
              </w:rPr>
            </w:pPr>
            <w:r w:rsidRPr="00443AFC">
              <w:rPr>
                <w:sz w:val="28"/>
                <w:szCs w:val="28"/>
              </w:rPr>
              <w:t>Số HS giỏi:</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 xml:space="preserve">Số HS khá: </w:t>
            </w:r>
          </w:p>
          <w:p w:rsidR="00443AFC" w:rsidRPr="00443AFC" w:rsidRDefault="00443AFC" w:rsidP="00937564">
            <w:pPr>
              <w:pStyle w:val="NormalWeb"/>
              <w:spacing w:before="0" w:beforeAutospacing="0" w:after="0" w:afterAutospacing="0"/>
              <w:jc w:val="both"/>
              <w:rPr>
                <w:sz w:val="28"/>
                <w:szCs w:val="28"/>
              </w:rPr>
            </w:pPr>
            <w:r>
              <w:rPr>
                <w:sz w:val="28"/>
                <w:szCs w:val="28"/>
              </w:rPr>
              <w:t>Số</w:t>
            </w:r>
            <w:r w:rsidRPr="00443AFC">
              <w:rPr>
                <w:sz w:val="28"/>
                <w:szCs w:val="28"/>
              </w:rPr>
              <w:t>HS trung bình:</w:t>
            </w:r>
          </w:p>
        </w:tc>
        <w:tc>
          <w:tcPr>
            <w:tcW w:w="2839" w:type="dxa"/>
            <w:shd w:val="clear" w:color="auto" w:fill="auto"/>
          </w:tcPr>
          <w:p w:rsidR="00443AFC" w:rsidRPr="00443AFC" w:rsidRDefault="00443AFC" w:rsidP="00937564">
            <w:pPr>
              <w:pStyle w:val="NormalWeb"/>
              <w:spacing w:before="0" w:beforeAutospacing="0" w:after="0" w:afterAutospacing="0"/>
              <w:jc w:val="both"/>
              <w:rPr>
                <w:sz w:val="28"/>
                <w:szCs w:val="28"/>
              </w:rPr>
            </w:pPr>
            <w:r w:rsidRPr="00443AFC">
              <w:rPr>
                <w:sz w:val="28"/>
                <w:szCs w:val="28"/>
              </w:rPr>
              <w:t>9,1%</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30,6%</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58,9%</w:t>
            </w:r>
          </w:p>
        </w:tc>
        <w:tc>
          <w:tcPr>
            <w:tcW w:w="1985" w:type="dxa"/>
            <w:shd w:val="clear" w:color="auto" w:fill="auto"/>
          </w:tcPr>
          <w:p w:rsidR="00443AFC" w:rsidRPr="00443AFC" w:rsidRDefault="00443AFC" w:rsidP="00937564">
            <w:pPr>
              <w:pStyle w:val="NormalWeb"/>
              <w:spacing w:before="0" w:beforeAutospacing="0" w:after="0" w:afterAutospacing="0"/>
              <w:jc w:val="both"/>
              <w:rPr>
                <w:sz w:val="28"/>
                <w:szCs w:val="28"/>
              </w:rPr>
            </w:pPr>
            <w:r w:rsidRPr="00443AFC">
              <w:rPr>
                <w:sz w:val="28"/>
                <w:szCs w:val="28"/>
              </w:rPr>
              <w:t>14/490=6,5%</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38/490=64,2%</w:t>
            </w:r>
          </w:p>
          <w:p w:rsidR="00443AFC" w:rsidRPr="00443AFC" w:rsidRDefault="00443AFC" w:rsidP="00443AFC">
            <w:pPr>
              <w:pStyle w:val="NormalWeb"/>
              <w:spacing w:before="0" w:beforeAutospacing="0" w:after="0" w:afterAutospacing="0"/>
              <w:jc w:val="both"/>
              <w:rPr>
                <w:sz w:val="28"/>
                <w:szCs w:val="28"/>
              </w:rPr>
            </w:pPr>
            <w:r w:rsidRPr="00443AFC">
              <w:rPr>
                <w:sz w:val="28"/>
                <w:szCs w:val="28"/>
              </w:rPr>
              <w:t>59/490= 27,4%</w:t>
            </w:r>
          </w:p>
        </w:tc>
        <w:tc>
          <w:tcPr>
            <w:tcW w:w="2830" w:type="dxa"/>
            <w:shd w:val="clear" w:color="auto" w:fill="auto"/>
          </w:tcPr>
          <w:p w:rsidR="00443AFC" w:rsidRPr="00443AFC" w:rsidRDefault="00443AFC" w:rsidP="00937564">
            <w:pPr>
              <w:pStyle w:val="NormalWeb"/>
              <w:spacing w:before="0" w:beforeAutospacing="0" w:after="0" w:afterAutospacing="0"/>
              <w:jc w:val="both"/>
              <w:rPr>
                <w:sz w:val="28"/>
                <w:szCs w:val="28"/>
              </w:rPr>
            </w:pPr>
            <w:r w:rsidRPr="00443AFC">
              <w:rPr>
                <w:sz w:val="28"/>
                <w:szCs w:val="28"/>
              </w:rPr>
              <w:t>Chưa đạt</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Vượt chỉ tiêu</w:t>
            </w:r>
          </w:p>
          <w:p w:rsidR="00443AFC" w:rsidRPr="00443AFC" w:rsidRDefault="00443AFC" w:rsidP="00937564">
            <w:pPr>
              <w:pStyle w:val="NormalWeb"/>
              <w:spacing w:before="0" w:beforeAutospacing="0" w:after="0" w:afterAutospacing="0"/>
              <w:jc w:val="both"/>
              <w:rPr>
                <w:sz w:val="28"/>
                <w:szCs w:val="28"/>
              </w:rPr>
            </w:pPr>
            <w:r w:rsidRPr="00443AFC">
              <w:rPr>
                <w:sz w:val="28"/>
                <w:szCs w:val="28"/>
              </w:rPr>
              <w:t>Vượt chỉ tiêu</w:t>
            </w:r>
          </w:p>
        </w:tc>
      </w:tr>
    </w:tbl>
    <w:p w:rsidR="000774D9" w:rsidRPr="00120258" w:rsidRDefault="00443AFC" w:rsidP="006F6AC3">
      <w:pPr>
        <w:shd w:val="clear" w:color="auto" w:fill="FFFFFF"/>
        <w:spacing w:line="390" w:lineRule="atLeast"/>
        <w:ind w:left="567"/>
        <w:jc w:val="both"/>
        <w:rPr>
          <w:sz w:val="28"/>
          <w:szCs w:val="28"/>
        </w:rPr>
      </w:pPr>
      <w:r>
        <w:rPr>
          <w:sz w:val="28"/>
          <w:szCs w:val="28"/>
        </w:rPr>
        <w:t xml:space="preserve">+HS giỏi cấp trường:  </w:t>
      </w:r>
      <w:r w:rsidR="000774D9" w:rsidRPr="00120258">
        <w:rPr>
          <w:sz w:val="28"/>
          <w:szCs w:val="28"/>
        </w:rPr>
        <w:t xml:space="preserve">HSG </w:t>
      </w:r>
    </w:p>
    <w:p w:rsidR="00EE2B1E" w:rsidRPr="00120258" w:rsidRDefault="00EE2B1E" w:rsidP="00E71EFD">
      <w:pPr>
        <w:shd w:val="clear" w:color="auto" w:fill="FFFFFF"/>
        <w:spacing w:line="390" w:lineRule="atLeast"/>
        <w:ind w:firstLine="567"/>
        <w:jc w:val="both"/>
        <w:rPr>
          <w:sz w:val="28"/>
          <w:szCs w:val="28"/>
        </w:rPr>
      </w:pPr>
      <w:r w:rsidRPr="00120258">
        <w:rPr>
          <w:sz w:val="28"/>
          <w:szCs w:val="28"/>
        </w:rPr>
        <w:t>* Tồn tại:</w:t>
      </w:r>
    </w:p>
    <w:p w:rsidR="006A406A" w:rsidRDefault="006A406A" w:rsidP="00EE2B1E">
      <w:pPr>
        <w:ind w:firstLine="720"/>
        <w:jc w:val="both"/>
        <w:rPr>
          <w:sz w:val="28"/>
          <w:szCs w:val="28"/>
        </w:rPr>
      </w:pPr>
      <w:r>
        <w:rPr>
          <w:sz w:val="28"/>
          <w:szCs w:val="28"/>
        </w:rPr>
        <w:t>- Vẫn tồn tại học sinh bị hạnh kiểm yếu, học lực yếu</w:t>
      </w:r>
    </w:p>
    <w:p w:rsidR="00EE2B1E" w:rsidRPr="00EE2B1E" w:rsidRDefault="00EE2B1E" w:rsidP="00EE2B1E">
      <w:pPr>
        <w:ind w:firstLine="720"/>
        <w:jc w:val="both"/>
        <w:rPr>
          <w:sz w:val="28"/>
          <w:szCs w:val="28"/>
        </w:rPr>
      </w:pPr>
      <w:r>
        <w:rPr>
          <w:sz w:val="28"/>
          <w:szCs w:val="28"/>
        </w:rPr>
        <w:t xml:space="preserve">- Nhiều học sinh còn nghỉ học, chưa tham gia học tập đầy đủ nhất là nghỉ vào thứ 6, thứ 7 </w:t>
      </w:r>
    </w:p>
    <w:p w:rsidR="00EE2B1E" w:rsidRDefault="00EE2B1E" w:rsidP="00EE2B1E">
      <w:pPr>
        <w:ind w:firstLine="720"/>
        <w:jc w:val="both"/>
        <w:rPr>
          <w:sz w:val="28"/>
          <w:szCs w:val="28"/>
        </w:rPr>
      </w:pPr>
      <w:r>
        <w:rPr>
          <w:sz w:val="28"/>
          <w:szCs w:val="28"/>
          <w:lang w:val="vi-VN"/>
        </w:rPr>
        <w:lastRenderedPageBreak/>
        <w:t xml:space="preserve">- </w:t>
      </w:r>
      <w:r>
        <w:rPr>
          <w:sz w:val="28"/>
          <w:szCs w:val="28"/>
        </w:rPr>
        <w:t>Một bộ phận nhỏ h</w:t>
      </w:r>
      <w:r>
        <w:rPr>
          <w:sz w:val="28"/>
          <w:szCs w:val="28"/>
          <w:lang w:val="vi-VN"/>
        </w:rPr>
        <w:t>ọc sinh chưa ham học, mải chơi</w:t>
      </w:r>
      <w:r>
        <w:rPr>
          <w:sz w:val="28"/>
          <w:szCs w:val="28"/>
        </w:rPr>
        <w:t xml:space="preserve"> nhất là chơi điện thoại</w:t>
      </w:r>
      <w:r>
        <w:rPr>
          <w:sz w:val="28"/>
          <w:szCs w:val="28"/>
          <w:lang w:val="vi-VN"/>
        </w:rPr>
        <w:t xml:space="preserve">; </w:t>
      </w:r>
      <w:r w:rsidR="00443AFC">
        <w:rPr>
          <w:sz w:val="28"/>
          <w:szCs w:val="28"/>
        </w:rPr>
        <w:t>nhiều học sinh còn vi phạm nội quy nhà trường, nội quy nội trú để thầy cô phải nhắc nhở, giáo dục thâm chí hạ hạnh kiểm</w:t>
      </w:r>
    </w:p>
    <w:p w:rsidR="003A1421" w:rsidRPr="000774D9" w:rsidRDefault="003A1421" w:rsidP="00EE2B1E">
      <w:pPr>
        <w:ind w:firstLine="720"/>
        <w:jc w:val="both"/>
        <w:rPr>
          <w:sz w:val="28"/>
          <w:szCs w:val="28"/>
        </w:rPr>
      </w:pPr>
      <w:r>
        <w:rPr>
          <w:sz w:val="28"/>
          <w:szCs w:val="28"/>
        </w:rPr>
        <w:t>- Công tác giáo dục đạo đức của học sinh vẫn còn nhiều bất cập, vẫn tồn tại những học sinh vi phạm đạo đức, vi phạm nội quy nhà trường, nội trú: như trộm đồ của nhau, đánh nhau, ăn lá ngón tư tử vì yêu đương.</w:t>
      </w:r>
    </w:p>
    <w:p w:rsidR="00E71EFD" w:rsidRPr="00976725" w:rsidRDefault="005255A2" w:rsidP="00E71EFD">
      <w:pPr>
        <w:ind w:firstLine="720"/>
        <w:jc w:val="both"/>
        <w:rPr>
          <w:sz w:val="28"/>
          <w:szCs w:val="28"/>
          <w:lang w:val="vi-VN"/>
        </w:rPr>
      </w:pPr>
      <w:r w:rsidRPr="00976725">
        <w:rPr>
          <w:sz w:val="28"/>
          <w:szCs w:val="28"/>
        </w:rPr>
        <w:t>2.2.</w:t>
      </w:r>
      <w:r w:rsidR="00E71EFD" w:rsidRPr="00976725">
        <w:rPr>
          <w:sz w:val="28"/>
          <w:szCs w:val="28"/>
          <w:lang w:val="vi-VN"/>
        </w:rPr>
        <w:t>3. Cơ sở vật chất, trường lớp học.</w:t>
      </w:r>
    </w:p>
    <w:p w:rsidR="0038053D" w:rsidRDefault="00E71EFD" w:rsidP="00E71EFD">
      <w:pPr>
        <w:ind w:firstLine="720"/>
        <w:jc w:val="both"/>
        <w:rPr>
          <w:sz w:val="28"/>
          <w:szCs w:val="28"/>
        </w:rPr>
      </w:pPr>
      <w:r>
        <w:rPr>
          <w:sz w:val="28"/>
          <w:szCs w:val="28"/>
          <w:lang w:val="vi-VN"/>
        </w:rPr>
        <w:t xml:space="preserve">- </w:t>
      </w:r>
      <w:r w:rsidR="00A7253D">
        <w:rPr>
          <w:sz w:val="28"/>
          <w:szCs w:val="28"/>
        </w:rPr>
        <w:t xml:space="preserve">HKI </w:t>
      </w:r>
      <w:r w:rsidR="0038053D">
        <w:rPr>
          <w:sz w:val="28"/>
          <w:szCs w:val="28"/>
        </w:rPr>
        <w:t>Năm học 202</w:t>
      </w:r>
      <w:r w:rsidR="00443AFC">
        <w:rPr>
          <w:sz w:val="28"/>
          <w:szCs w:val="28"/>
        </w:rPr>
        <w:t>2-2023</w:t>
      </w:r>
      <w:r w:rsidR="006B3CE7">
        <w:rPr>
          <w:sz w:val="28"/>
          <w:szCs w:val="28"/>
        </w:rPr>
        <w:t>,</w:t>
      </w:r>
      <w:r w:rsidR="0038053D">
        <w:rPr>
          <w:sz w:val="28"/>
          <w:szCs w:val="28"/>
        </w:rPr>
        <w:t xml:space="preserve"> csvc nhà trường cơ bản vẫn đáp ứng được nhiệm vụ giáo dục của nhà trường. Đồng thời nhà trường cũng tăng cường tu sửa, làm mới hệ thống cơ sở vật chất phục vụ việc học tập, giảng dạy của thầy và trò; phục vụ sinh hoạt, ăn ở của học sinh bán trú: Như làm mới 01 nhà </w:t>
      </w:r>
      <w:r w:rsidR="005B6951">
        <w:rPr>
          <w:sz w:val="28"/>
          <w:szCs w:val="28"/>
        </w:rPr>
        <w:t>nội trú</w:t>
      </w:r>
      <w:r w:rsidR="0038053D">
        <w:rPr>
          <w:sz w:val="28"/>
          <w:szCs w:val="28"/>
        </w:rPr>
        <w:t xml:space="preserve">; </w:t>
      </w:r>
      <w:r w:rsidR="005B6951">
        <w:rPr>
          <w:sz w:val="28"/>
          <w:szCs w:val="28"/>
        </w:rPr>
        <w:t xml:space="preserve">tu sửa bếp ăn; xây kè và tạo cảnh quan khu nội trú; </w:t>
      </w:r>
      <w:r w:rsidR="0038053D">
        <w:rPr>
          <w:sz w:val="28"/>
          <w:szCs w:val="28"/>
        </w:rPr>
        <w:t>tu sửa hệ thống bàn ghế;  xây dựng lại</w:t>
      </w:r>
      <w:r w:rsidR="005B6951">
        <w:rPr>
          <w:sz w:val="28"/>
          <w:szCs w:val="28"/>
        </w:rPr>
        <w:t xml:space="preserve"> hệ thống cảnh quan trường học.</w:t>
      </w:r>
    </w:p>
    <w:p w:rsidR="005255A2" w:rsidRPr="00080AA2" w:rsidRDefault="005255A2" w:rsidP="00E8340A">
      <w:pPr>
        <w:ind w:left="67" w:firstLine="653"/>
        <w:jc w:val="both"/>
        <w:rPr>
          <w:sz w:val="28"/>
          <w:szCs w:val="28"/>
        </w:rPr>
      </w:pPr>
      <w:r w:rsidRPr="00080AA2">
        <w:rPr>
          <w:sz w:val="28"/>
          <w:szCs w:val="28"/>
        </w:rPr>
        <w:t xml:space="preserve">2.2.3. Công tác Bán trú và việc tổ chức dạy học </w:t>
      </w:r>
      <w:r w:rsidR="00C54DFD" w:rsidRPr="00080AA2">
        <w:rPr>
          <w:sz w:val="28"/>
          <w:szCs w:val="28"/>
        </w:rPr>
        <w:t>thêm vào buổi chiều</w:t>
      </w:r>
      <w:r w:rsidRPr="00080AA2">
        <w:rPr>
          <w:sz w:val="28"/>
          <w:szCs w:val="28"/>
        </w:rPr>
        <w:t>.</w:t>
      </w:r>
    </w:p>
    <w:p w:rsidR="00820374" w:rsidRPr="00080AA2" w:rsidRDefault="00820374" w:rsidP="00E8340A">
      <w:pPr>
        <w:ind w:left="67" w:firstLine="653"/>
        <w:jc w:val="both"/>
        <w:rPr>
          <w:sz w:val="28"/>
          <w:szCs w:val="28"/>
        </w:rPr>
      </w:pPr>
      <w:r w:rsidRPr="00080AA2">
        <w:rPr>
          <w:sz w:val="28"/>
          <w:szCs w:val="28"/>
        </w:rPr>
        <w:t>- Công tác Bán trú đã được nhà trường quan tâm  xây dựng kế hoạch ngay từ đầu năm học, việc thực hiện xây dựng củng cố csvc cho khu bán trú đã được đầu tư xây dựng. Hiện học sinh đã có đủ chỗ ăn nghỉ, đầy đủ các đồ dùng. Khu nhà ăn, nhà bếp, nhà vệ sinh, khu vui chơi, sinh hoạt sạch sẽ đảm bảo các nhu cầu</w:t>
      </w:r>
      <w:r w:rsidR="00C54DFD" w:rsidRPr="00080AA2">
        <w:rPr>
          <w:sz w:val="28"/>
          <w:szCs w:val="28"/>
        </w:rPr>
        <w:t xml:space="preserve"> tối thiểu</w:t>
      </w:r>
      <w:r w:rsidRPr="00080AA2">
        <w:rPr>
          <w:sz w:val="28"/>
          <w:szCs w:val="28"/>
        </w:rPr>
        <w:t xml:space="preserve"> ăn ở, vui chơi, học tập cho học sinh.</w:t>
      </w:r>
    </w:p>
    <w:p w:rsidR="00382E60" w:rsidRPr="00080AA2" w:rsidRDefault="00382E60" w:rsidP="00E8340A">
      <w:pPr>
        <w:ind w:left="67" w:firstLine="653"/>
        <w:jc w:val="both"/>
        <w:rPr>
          <w:sz w:val="28"/>
          <w:szCs w:val="28"/>
        </w:rPr>
      </w:pPr>
      <w:r w:rsidRPr="00080AA2">
        <w:rPr>
          <w:sz w:val="28"/>
          <w:szCs w:val="28"/>
        </w:rPr>
        <w:t xml:space="preserve">Việc tổ chức nấu ăn cho học sinh bán trú được thực hiện nghiêm túc đúng theo hướng dẫn của Phòng GD&amp;ĐT và thỏa thuận với PHHS. </w:t>
      </w:r>
      <w:r w:rsidR="0038053D" w:rsidRPr="00080AA2">
        <w:rPr>
          <w:sz w:val="28"/>
          <w:szCs w:val="28"/>
        </w:rPr>
        <w:t>N</w:t>
      </w:r>
      <w:r w:rsidRPr="00080AA2">
        <w:rPr>
          <w:sz w:val="28"/>
          <w:szCs w:val="28"/>
        </w:rPr>
        <w:t xml:space="preserve">hà trường đã thực hiện </w:t>
      </w:r>
      <w:r w:rsidR="0038053D" w:rsidRPr="00080AA2">
        <w:rPr>
          <w:sz w:val="28"/>
          <w:szCs w:val="28"/>
        </w:rPr>
        <w:t xml:space="preserve">tốt </w:t>
      </w:r>
      <w:r w:rsidRPr="00080AA2">
        <w:rPr>
          <w:sz w:val="28"/>
          <w:szCs w:val="28"/>
        </w:rPr>
        <w:t xml:space="preserve">việc đảm bảo vệ sinh ATTP; đảm bảo các chế độ ăn uống cho học sinh, thực hiện công khai tài chính </w:t>
      </w:r>
      <w:r w:rsidR="0038053D" w:rsidRPr="00080AA2">
        <w:rPr>
          <w:sz w:val="28"/>
          <w:szCs w:val="28"/>
        </w:rPr>
        <w:t>hàng tháng</w:t>
      </w:r>
      <w:r w:rsidR="00C54DFD" w:rsidRPr="00080AA2">
        <w:rPr>
          <w:sz w:val="28"/>
          <w:szCs w:val="28"/>
        </w:rPr>
        <w:t xml:space="preserve"> và cuối năm học</w:t>
      </w:r>
      <w:r w:rsidRPr="00080AA2">
        <w:rPr>
          <w:sz w:val="28"/>
          <w:szCs w:val="28"/>
        </w:rPr>
        <w:t xml:space="preserve">. </w:t>
      </w:r>
    </w:p>
    <w:p w:rsidR="00382E60" w:rsidRPr="00080AA2" w:rsidRDefault="00382E60" w:rsidP="00E8340A">
      <w:pPr>
        <w:ind w:left="67" w:firstLine="653"/>
        <w:jc w:val="both"/>
        <w:rPr>
          <w:sz w:val="28"/>
          <w:szCs w:val="28"/>
        </w:rPr>
      </w:pPr>
      <w:r w:rsidRPr="00080AA2">
        <w:rPr>
          <w:sz w:val="28"/>
          <w:szCs w:val="28"/>
        </w:rPr>
        <w:t xml:space="preserve">Học sinh ăn ở nội trú đã đi vào nề nếp, </w:t>
      </w:r>
      <w:r w:rsidR="00ED5E21" w:rsidRPr="00080AA2">
        <w:rPr>
          <w:sz w:val="28"/>
          <w:szCs w:val="28"/>
        </w:rPr>
        <w:t>có nhiều tiến bộ, k</w:t>
      </w:r>
      <w:r w:rsidRPr="00080AA2">
        <w:rPr>
          <w:sz w:val="28"/>
          <w:szCs w:val="28"/>
        </w:rPr>
        <w:t>hắc phục được việc ăn ở chật chội, thiếu thốn, tạm bợ</w:t>
      </w:r>
      <w:r w:rsidR="00ED5E21" w:rsidRPr="00080AA2">
        <w:rPr>
          <w:sz w:val="28"/>
          <w:szCs w:val="28"/>
        </w:rPr>
        <w:t>, mất an toàn trật tự an ninh trường học</w:t>
      </w:r>
      <w:r w:rsidRPr="00080AA2">
        <w:rPr>
          <w:sz w:val="28"/>
          <w:szCs w:val="28"/>
        </w:rPr>
        <w:t xml:space="preserve">. Học sinh </w:t>
      </w:r>
      <w:r w:rsidR="00ED5E21" w:rsidRPr="00080AA2">
        <w:rPr>
          <w:sz w:val="28"/>
          <w:szCs w:val="28"/>
        </w:rPr>
        <w:t xml:space="preserve">đã </w:t>
      </w:r>
      <w:r w:rsidRPr="00080AA2">
        <w:rPr>
          <w:sz w:val="28"/>
          <w:szCs w:val="28"/>
        </w:rPr>
        <w:t>yên tâm học tập, ăn ở tại trường.</w:t>
      </w:r>
    </w:p>
    <w:p w:rsidR="000B0588" w:rsidRPr="00080AA2" w:rsidRDefault="000B0588" w:rsidP="00E8340A">
      <w:pPr>
        <w:ind w:left="67" w:firstLine="653"/>
        <w:jc w:val="both"/>
        <w:rPr>
          <w:sz w:val="28"/>
          <w:szCs w:val="28"/>
        </w:rPr>
      </w:pPr>
      <w:r w:rsidRPr="00080AA2">
        <w:rPr>
          <w:sz w:val="28"/>
          <w:szCs w:val="28"/>
        </w:rPr>
        <w:t>Ngoài giờ học, học sinh được thầy cô giáo dục các kĩ năng lao động, được vui chơi, giải trí và bồi dưỡng, rèn luyện kĩ năng sống.</w:t>
      </w:r>
    </w:p>
    <w:p w:rsidR="00275322" w:rsidRPr="00080AA2" w:rsidRDefault="00C54DFD" w:rsidP="00E8340A">
      <w:pPr>
        <w:ind w:left="67" w:firstLine="653"/>
        <w:jc w:val="both"/>
        <w:rPr>
          <w:sz w:val="28"/>
          <w:szCs w:val="28"/>
        </w:rPr>
      </w:pPr>
      <w:r w:rsidRPr="00080AA2">
        <w:rPr>
          <w:sz w:val="28"/>
          <w:szCs w:val="28"/>
        </w:rPr>
        <w:t xml:space="preserve">Nhà trường đã tổ chức dạy học thêm vào </w:t>
      </w:r>
      <w:r w:rsidR="00275322" w:rsidRPr="00080AA2">
        <w:rPr>
          <w:sz w:val="28"/>
          <w:szCs w:val="28"/>
        </w:rPr>
        <w:t>5</w:t>
      </w:r>
      <w:r w:rsidRPr="00080AA2">
        <w:rPr>
          <w:sz w:val="28"/>
          <w:szCs w:val="28"/>
        </w:rPr>
        <w:t xml:space="preserve"> buổi chiều/tuần nhằm phụ đạo, bồi dưỡng nâng cao chất lượng dạy học; </w:t>
      </w:r>
    </w:p>
    <w:p w:rsidR="00ED5E21" w:rsidRPr="00080AA2" w:rsidRDefault="00ED5E21" w:rsidP="00E8340A">
      <w:pPr>
        <w:ind w:left="67" w:firstLine="653"/>
        <w:jc w:val="both"/>
        <w:rPr>
          <w:sz w:val="28"/>
          <w:szCs w:val="28"/>
        </w:rPr>
      </w:pPr>
      <w:r w:rsidRPr="00080AA2">
        <w:rPr>
          <w:sz w:val="28"/>
          <w:szCs w:val="28"/>
        </w:rPr>
        <w:t>* Tồn tại:</w:t>
      </w:r>
    </w:p>
    <w:p w:rsidR="00ED5E21" w:rsidRPr="00080AA2" w:rsidRDefault="00ED5E21" w:rsidP="00E8340A">
      <w:pPr>
        <w:ind w:left="67" w:firstLine="653"/>
        <w:jc w:val="both"/>
        <w:rPr>
          <w:sz w:val="28"/>
          <w:szCs w:val="28"/>
        </w:rPr>
      </w:pPr>
      <w:r w:rsidRPr="00080AA2">
        <w:rPr>
          <w:sz w:val="28"/>
          <w:szCs w:val="28"/>
        </w:rPr>
        <w:t xml:space="preserve">- Việc quản lí nội trú của </w:t>
      </w:r>
      <w:r w:rsidR="00E93917" w:rsidRPr="00080AA2">
        <w:rPr>
          <w:sz w:val="28"/>
          <w:szCs w:val="28"/>
        </w:rPr>
        <w:t xml:space="preserve">nhà trường vẫn còn bất cập, </w:t>
      </w:r>
      <w:r w:rsidR="004618E0" w:rsidRPr="00080AA2">
        <w:rPr>
          <w:sz w:val="28"/>
          <w:szCs w:val="28"/>
        </w:rPr>
        <w:t>vẫn có</w:t>
      </w:r>
      <w:r w:rsidRPr="00080AA2">
        <w:rPr>
          <w:sz w:val="28"/>
          <w:szCs w:val="28"/>
        </w:rPr>
        <w:t xml:space="preserve"> những nguy cơ cao xảy ra các vấn đề liên quan đến học sinh trong đó nổ cộm là vấn đề học sinh tự tử bằng lá ngón, học sinh yêu đương trong trường học, học sinh vi phạm các nội qu</w:t>
      </w:r>
      <w:r w:rsidR="008F22FC" w:rsidRPr="00080AA2">
        <w:rPr>
          <w:sz w:val="28"/>
          <w:szCs w:val="28"/>
        </w:rPr>
        <w:t>y</w:t>
      </w:r>
      <w:r w:rsidRPr="00080AA2">
        <w:rPr>
          <w:sz w:val="28"/>
          <w:szCs w:val="28"/>
        </w:rPr>
        <w:t xml:space="preserve"> nội trú</w:t>
      </w:r>
      <w:r w:rsidR="008F22FC" w:rsidRPr="00080AA2">
        <w:rPr>
          <w:sz w:val="28"/>
          <w:szCs w:val="28"/>
        </w:rPr>
        <w:t xml:space="preserve"> như trộm cắp, phá hỏng tài sản nhà trường</w:t>
      </w:r>
      <w:r w:rsidR="004618E0" w:rsidRPr="00080AA2">
        <w:rPr>
          <w:sz w:val="28"/>
          <w:szCs w:val="28"/>
        </w:rPr>
        <w:t>, học sinh đánh chửi nhau.</w:t>
      </w:r>
    </w:p>
    <w:p w:rsidR="008F22FC" w:rsidRPr="00080AA2" w:rsidRDefault="008F22FC" w:rsidP="00E8340A">
      <w:pPr>
        <w:ind w:left="67" w:firstLine="653"/>
        <w:jc w:val="both"/>
        <w:rPr>
          <w:sz w:val="28"/>
          <w:szCs w:val="28"/>
        </w:rPr>
      </w:pPr>
      <w:r w:rsidRPr="00080AA2">
        <w:rPr>
          <w:sz w:val="28"/>
          <w:szCs w:val="28"/>
        </w:rPr>
        <w:t xml:space="preserve">- Việc giáo dục các kĩ năng sống, giáo dục giới tính, giáo dục pháp luật, giáo dục tâm lý học đường còn hạn chế và </w:t>
      </w:r>
      <w:r w:rsidR="00275322" w:rsidRPr="00080AA2">
        <w:rPr>
          <w:sz w:val="28"/>
          <w:szCs w:val="28"/>
        </w:rPr>
        <w:t>chưa</w:t>
      </w:r>
      <w:r w:rsidRPr="00080AA2">
        <w:rPr>
          <w:sz w:val="28"/>
          <w:szCs w:val="28"/>
        </w:rPr>
        <w:t xml:space="preserve"> hiệu quả; học sinh thiếu hợp tác và tự bồi dưỡng kĩ năng sống, còn sống theo lối sống lề thói của bản làng, có những lối sống cổ hủ, thiếu văn minh và</w:t>
      </w:r>
      <w:r w:rsidR="004618E0" w:rsidRPr="00080AA2">
        <w:rPr>
          <w:sz w:val="28"/>
          <w:szCs w:val="28"/>
        </w:rPr>
        <w:t xml:space="preserve"> thiếu</w:t>
      </w:r>
      <w:r w:rsidRPr="00080AA2">
        <w:rPr>
          <w:sz w:val="28"/>
          <w:szCs w:val="28"/>
        </w:rPr>
        <w:t xml:space="preserve"> tích cực. </w:t>
      </w:r>
    </w:p>
    <w:p w:rsidR="008F22FC" w:rsidRPr="00080AA2" w:rsidRDefault="008F22FC" w:rsidP="00E8340A">
      <w:pPr>
        <w:ind w:left="67" w:firstLine="653"/>
        <w:jc w:val="both"/>
        <w:rPr>
          <w:sz w:val="28"/>
          <w:szCs w:val="28"/>
        </w:rPr>
      </w:pPr>
      <w:r w:rsidRPr="00080AA2">
        <w:rPr>
          <w:sz w:val="28"/>
          <w:szCs w:val="28"/>
        </w:rPr>
        <w:lastRenderedPageBreak/>
        <w:t>- Thiếu các phòng ở nội trú, nhà vệ sinh, sân chơi,  hệ thống các thiết bị, dụng cụ cho khu nội trú; các phòng nội trú chật trội học sinh ăn ở vất vả, khó quản lí.</w:t>
      </w:r>
    </w:p>
    <w:p w:rsidR="005255A2" w:rsidRPr="00080AA2" w:rsidRDefault="005255A2" w:rsidP="00E8340A">
      <w:pPr>
        <w:ind w:left="67" w:firstLine="653"/>
        <w:jc w:val="both"/>
        <w:rPr>
          <w:sz w:val="28"/>
          <w:szCs w:val="28"/>
        </w:rPr>
      </w:pPr>
      <w:r w:rsidRPr="00080AA2">
        <w:rPr>
          <w:sz w:val="28"/>
          <w:szCs w:val="28"/>
        </w:rPr>
        <w:t xml:space="preserve">2.2.4. Công tác BD chuyên môn và </w:t>
      </w:r>
      <w:r w:rsidR="004618E0" w:rsidRPr="00080AA2">
        <w:rPr>
          <w:sz w:val="28"/>
          <w:szCs w:val="28"/>
        </w:rPr>
        <w:t>thực hiện</w:t>
      </w:r>
      <w:r w:rsidRPr="00080AA2">
        <w:rPr>
          <w:sz w:val="28"/>
          <w:szCs w:val="28"/>
        </w:rPr>
        <w:t xml:space="preserve"> chương trình giáo dục Phổ thông 2018.</w:t>
      </w:r>
    </w:p>
    <w:p w:rsidR="004618E0" w:rsidRPr="00080AA2" w:rsidRDefault="004618E0" w:rsidP="00E8340A">
      <w:pPr>
        <w:ind w:left="67" w:firstLine="653"/>
        <w:jc w:val="both"/>
        <w:rPr>
          <w:sz w:val="28"/>
          <w:szCs w:val="28"/>
        </w:rPr>
      </w:pPr>
      <w:r w:rsidRPr="00080AA2">
        <w:rPr>
          <w:sz w:val="28"/>
          <w:szCs w:val="28"/>
        </w:rPr>
        <w:t>- Ngay từ đầu năm khi nắm dược chủ trương thực hiện thay đổi SGK phổ thông, nhà trường đã chuẩn bị đảm bảo các điều kiện cho việc thực hiện thay SGK đối với lớp 6</w:t>
      </w:r>
      <w:r w:rsidR="00275322" w:rsidRPr="00080AA2">
        <w:rPr>
          <w:sz w:val="28"/>
          <w:szCs w:val="28"/>
        </w:rPr>
        <w:t>,7</w:t>
      </w:r>
      <w:r w:rsidRPr="00080AA2">
        <w:rPr>
          <w:sz w:val="28"/>
          <w:szCs w:val="28"/>
        </w:rPr>
        <w:t>: Như bố trí lớp học; các phương tiện, thiết bị dạy học; SGK…</w:t>
      </w:r>
    </w:p>
    <w:p w:rsidR="004618E0" w:rsidRPr="00080AA2" w:rsidRDefault="004618E0" w:rsidP="00E8340A">
      <w:pPr>
        <w:ind w:left="67" w:firstLine="653"/>
        <w:jc w:val="both"/>
        <w:rPr>
          <w:sz w:val="28"/>
          <w:szCs w:val="28"/>
        </w:rPr>
      </w:pPr>
      <w:r w:rsidRPr="00080AA2">
        <w:rPr>
          <w:sz w:val="28"/>
          <w:szCs w:val="28"/>
        </w:rPr>
        <w:t>- Việc thực hiện giảng dạy được nhà trường thực hiện đúng theo văn bản chỉ đạo của các cấp quản lí; đồng thời thường xuyên trao đổi, rút kinh nghiệm với các đơn vị trường bạn và trong nội bộ  nhà trường.</w:t>
      </w:r>
    </w:p>
    <w:p w:rsidR="00820374" w:rsidRPr="00080AA2" w:rsidRDefault="00820374" w:rsidP="00E8340A">
      <w:pPr>
        <w:ind w:left="67" w:firstLine="653"/>
        <w:jc w:val="both"/>
        <w:rPr>
          <w:sz w:val="28"/>
          <w:szCs w:val="28"/>
        </w:rPr>
      </w:pPr>
      <w:r w:rsidRPr="00080AA2">
        <w:rPr>
          <w:sz w:val="28"/>
          <w:szCs w:val="28"/>
        </w:rPr>
        <w:t>-</w:t>
      </w:r>
      <w:r w:rsidR="00766CD2" w:rsidRPr="00080AA2">
        <w:rPr>
          <w:sz w:val="28"/>
          <w:szCs w:val="28"/>
        </w:rPr>
        <w:t xml:space="preserve"> Nhà trường đã</w:t>
      </w:r>
      <w:r w:rsidR="004618E0" w:rsidRPr="00080AA2">
        <w:rPr>
          <w:sz w:val="28"/>
          <w:szCs w:val="28"/>
        </w:rPr>
        <w:t xml:space="preserve"> tổ chức cho CBQL, GV, VN </w:t>
      </w:r>
      <w:r w:rsidR="00766CD2" w:rsidRPr="00080AA2">
        <w:rPr>
          <w:sz w:val="28"/>
          <w:szCs w:val="28"/>
        </w:rPr>
        <w:t>thực hiện tham gia đầy đủ các đợt bồ</w:t>
      </w:r>
      <w:r w:rsidR="008F22FC" w:rsidRPr="00080AA2">
        <w:rPr>
          <w:sz w:val="28"/>
          <w:szCs w:val="28"/>
        </w:rPr>
        <w:t xml:space="preserve">i dưỡng do </w:t>
      </w:r>
      <w:r w:rsidR="004618E0" w:rsidRPr="00080AA2">
        <w:rPr>
          <w:sz w:val="28"/>
          <w:szCs w:val="28"/>
        </w:rPr>
        <w:t>Bộ tập huấn</w:t>
      </w:r>
      <w:r w:rsidR="008F22FC" w:rsidRPr="00080AA2">
        <w:rPr>
          <w:sz w:val="28"/>
          <w:szCs w:val="28"/>
        </w:rPr>
        <w:t xml:space="preserve"> với</w:t>
      </w:r>
      <w:r w:rsidR="00766CD2" w:rsidRPr="00080AA2">
        <w:rPr>
          <w:sz w:val="28"/>
          <w:szCs w:val="28"/>
        </w:rPr>
        <w:t xml:space="preserve"> Mô đun</w:t>
      </w:r>
      <w:r w:rsidR="004618E0" w:rsidRPr="00080AA2">
        <w:rPr>
          <w:sz w:val="28"/>
          <w:szCs w:val="28"/>
        </w:rPr>
        <w:t>của</w:t>
      </w:r>
      <w:r w:rsidR="00766CD2" w:rsidRPr="00080AA2">
        <w:rPr>
          <w:sz w:val="28"/>
          <w:szCs w:val="28"/>
        </w:rPr>
        <w:t xml:space="preserve"> Chương trình GDPT năm 2018; 100% CBQL,CBGV tham gia đầy đủ, nghiêm túc, hoàn thành các mô đun BD.</w:t>
      </w:r>
    </w:p>
    <w:p w:rsidR="00275322" w:rsidRPr="00080AA2" w:rsidRDefault="004618E0" w:rsidP="00E8340A">
      <w:pPr>
        <w:ind w:left="67" w:firstLine="653"/>
        <w:jc w:val="both"/>
        <w:rPr>
          <w:sz w:val="28"/>
          <w:szCs w:val="28"/>
        </w:rPr>
      </w:pPr>
      <w:r w:rsidRPr="00080AA2">
        <w:rPr>
          <w:sz w:val="28"/>
          <w:szCs w:val="28"/>
        </w:rPr>
        <w:t xml:space="preserve">* Tồn tại: Đồ dùng thiết bị dạy học còn thiếu, chưa được bổ sung kịp thời cho phù hợp với SGK mới; </w:t>
      </w:r>
    </w:p>
    <w:p w:rsidR="004618E0" w:rsidRPr="00080AA2" w:rsidRDefault="004618E0" w:rsidP="00E8340A">
      <w:pPr>
        <w:ind w:left="67" w:firstLine="653"/>
        <w:jc w:val="both"/>
        <w:rPr>
          <w:sz w:val="28"/>
          <w:szCs w:val="28"/>
        </w:rPr>
      </w:pPr>
      <w:r w:rsidRPr="00080AA2">
        <w:rPr>
          <w:sz w:val="28"/>
          <w:szCs w:val="28"/>
        </w:rPr>
        <w:t>- Nhiều học sinh còn bỡ ngỡ với chương trình SGK mới, do vậy ảnh hưởng đến chất lượng giảng dạy.</w:t>
      </w:r>
    </w:p>
    <w:p w:rsidR="005255A2" w:rsidRPr="00080AA2" w:rsidRDefault="005255A2" w:rsidP="00E8340A">
      <w:pPr>
        <w:ind w:left="67" w:firstLine="653"/>
        <w:jc w:val="both"/>
        <w:rPr>
          <w:sz w:val="28"/>
          <w:szCs w:val="28"/>
        </w:rPr>
      </w:pPr>
      <w:r w:rsidRPr="00080AA2">
        <w:rPr>
          <w:sz w:val="28"/>
          <w:szCs w:val="28"/>
        </w:rPr>
        <w:t>2.2.5. Công tác Phổ cập GD.</w:t>
      </w:r>
    </w:p>
    <w:p w:rsidR="00BE24C3" w:rsidRPr="00080AA2" w:rsidRDefault="00BE24C3" w:rsidP="00BE24C3">
      <w:pPr>
        <w:spacing w:before="120" w:after="120"/>
        <w:ind w:firstLine="720"/>
        <w:jc w:val="both"/>
        <w:rPr>
          <w:sz w:val="28"/>
          <w:szCs w:val="28"/>
          <w:lang w:val="pt-BR"/>
        </w:rPr>
      </w:pPr>
      <w:r w:rsidRPr="00080AA2">
        <w:rPr>
          <w:sz w:val="28"/>
          <w:szCs w:val="28"/>
          <w:lang w:val="pt-BR"/>
        </w:rPr>
        <w:t xml:space="preserve">Ban Chỉ </w:t>
      </w:r>
      <w:r w:rsidRPr="00080AA2">
        <w:rPr>
          <w:rFonts w:hint="eastAsia"/>
          <w:sz w:val="28"/>
          <w:szCs w:val="28"/>
          <w:lang w:val="pt-BR"/>
        </w:rPr>
        <w:t>đ</w:t>
      </w:r>
      <w:r w:rsidRPr="00080AA2">
        <w:rPr>
          <w:sz w:val="28"/>
          <w:szCs w:val="28"/>
          <w:lang w:val="pt-BR"/>
        </w:rPr>
        <w:t xml:space="preserve">ạo PCGD-XMC xã đã tổ chức thực hiện xây dựng kế hoạch cụ thể cho từng năm </w:t>
      </w:r>
      <w:r w:rsidR="00275322" w:rsidRPr="00080AA2">
        <w:rPr>
          <w:sz w:val="28"/>
          <w:szCs w:val="28"/>
          <w:lang w:val="pt-BR"/>
        </w:rPr>
        <w:t>2022</w:t>
      </w:r>
      <w:r w:rsidRPr="00080AA2">
        <w:rPr>
          <w:sz w:val="28"/>
          <w:szCs w:val="28"/>
          <w:lang w:val="pt-BR"/>
        </w:rPr>
        <w:t xml:space="preserve">đảm bảo bám sát các chỉ tiêu của huyện giao; đồng thời xây dựng cho phù hợp với điều kiện của xã. Định kì kiểm tra tiến </w:t>
      </w:r>
      <w:r w:rsidRPr="00080AA2">
        <w:rPr>
          <w:rFonts w:hint="eastAsia"/>
          <w:sz w:val="28"/>
          <w:szCs w:val="28"/>
          <w:lang w:val="pt-BR"/>
        </w:rPr>
        <w:t>đ</w:t>
      </w:r>
      <w:r w:rsidRPr="00080AA2">
        <w:rPr>
          <w:sz w:val="28"/>
          <w:szCs w:val="28"/>
          <w:lang w:val="pt-BR"/>
        </w:rPr>
        <w:t>ộ thực hiện Kế hoạch PCGD-XMC; điều chỉnh kế hoạch; tăng cường huy động các đối tượng ngoài nhà trường theo học các lớp không chính quy để nâng cao đần tiêu chí đạ</w:t>
      </w:r>
      <w:r w:rsidR="002F4F7F" w:rsidRPr="00080AA2">
        <w:rPr>
          <w:sz w:val="28"/>
          <w:szCs w:val="28"/>
          <w:lang w:val="pt-BR"/>
        </w:rPr>
        <w:t>t chuẩn. Kết quả cụ thể năm 202</w:t>
      </w:r>
      <w:r w:rsidR="00275322" w:rsidRPr="00080AA2">
        <w:rPr>
          <w:sz w:val="28"/>
          <w:szCs w:val="28"/>
          <w:lang w:val="pt-BR"/>
        </w:rPr>
        <w:t>2</w:t>
      </w:r>
      <w:r w:rsidRPr="00080AA2">
        <w:rPr>
          <w:sz w:val="28"/>
          <w:szCs w:val="28"/>
          <w:lang w:val="pt-BR"/>
        </w:rPr>
        <w:t xml:space="preserve"> đạt được như sau:</w:t>
      </w:r>
    </w:p>
    <w:p w:rsidR="00BE24C3" w:rsidRPr="00080AA2" w:rsidRDefault="00BE24C3" w:rsidP="00BE24C3">
      <w:pPr>
        <w:pStyle w:val="NormalWeb"/>
        <w:spacing w:before="80" w:beforeAutospacing="0" w:after="120" w:afterAutospacing="0"/>
        <w:ind w:firstLine="720"/>
        <w:jc w:val="both"/>
        <w:rPr>
          <w:sz w:val="28"/>
          <w:szCs w:val="28"/>
        </w:rPr>
      </w:pPr>
      <w:r w:rsidRPr="00080AA2">
        <w:rPr>
          <w:sz w:val="28"/>
          <w:szCs w:val="28"/>
          <w:lang w:val="vi-VN"/>
        </w:rPr>
        <w:t>- Xã duy trì đạt chuẩn PCGD THCS mức độ 2</w:t>
      </w:r>
      <w:r w:rsidR="00275322" w:rsidRPr="00080AA2">
        <w:rPr>
          <w:sz w:val="28"/>
          <w:szCs w:val="28"/>
        </w:rPr>
        <w:t xml:space="preserve"> đạt chỉ tiêu giao</w:t>
      </w:r>
    </w:p>
    <w:p w:rsidR="005255A2" w:rsidRPr="00080AA2" w:rsidRDefault="005255A2" w:rsidP="00E8340A">
      <w:pPr>
        <w:ind w:left="67" w:firstLine="653"/>
        <w:jc w:val="both"/>
        <w:rPr>
          <w:sz w:val="28"/>
          <w:szCs w:val="28"/>
        </w:rPr>
      </w:pPr>
      <w:r w:rsidRPr="00080AA2">
        <w:rPr>
          <w:sz w:val="28"/>
          <w:szCs w:val="28"/>
        </w:rPr>
        <w:t>2.2.6. Công tác XHHGD.</w:t>
      </w:r>
    </w:p>
    <w:p w:rsidR="00BE24C3" w:rsidRPr="00080AA2" w:rsidRDefault="002F4F7F" w:rsidP="00BE24C3">
      <w:pPr>
        <w:ind w:left="67" w:firstLine="653"/>
        <w:jc w:val="both"/>
        <w:rPr>
          <w:sz w:val="28"/>
          <w:szCs w:val="28"/>
        </w:rPr>
      </w:pPr>
      <w:r w:rsidRPr="00080AA2">
        <w:rPr>
          <w:sz w:val="28"/>
          <w:szCs w:val="28"/>
        </w:rPr>
        <w:t xml:space="preserve">- Nhà trường đã làm </w:t>
      </w:r>
      <w:r w:rsidR="00BE24C3" w:rsidRPr="00080AA2">
        <w:rPr>
          <w:sz w:val="28"/>
          <w:szCs w:val="28"/>
        </w:rPr>
        <w:t xml:space="preserve">tốt công tác XHHGD, huy động được sự quan tâm của các tổ chức, cá nhân </w:t>
      </w:r>
      <w:r w:rsidR="004618E0" w:rsidRPr="00080AA2">
        <w:rPr>
          <w:sz w:val="28"/>
          <w:szCs w:val="28"/>
        </w:rPr>
        <w:t xml:space="preserve"> nhất là cha mẹ học sinh </w:t>
      </w:r>
      <w:r w:rsidR="00BE24C3" w:rsidRPr="00080AA2">
        <w:rPr>
          <w:sz w:val="28"/>
          <w:szCs w:val="28"/>
        </w:rPr>
        <w:t xml:space="preserve">tham gia vào hỗ trợ xây dựng csvc của nhà trường, quan tâm đến đời sống của học sinh. Cụ thể: </w:t>
      </w:r>
      <w:r w:rsidRPr="00080AA2">
        <w:rPr>
          <w:sz w:val="28"/>
          <w:szCs w:val="28"/>
        </w:rPr>
        <w:t xml:space="preserve">Quyên góp quần áo, chăn chiếu, màn và nhiều vật dụng cho học sinh; huy động được </w:t>
      </w:r>
      <w:r w:rsidR="004618E0" w:rsidRPr="00080AA2">
        <w:rPr>
          <w:sz w:val="28"/>
          <w:szCs w:val="28"/>
        </w:rPr>
        <w:t xml:space="preserve">xây dựng </w:t>
      </w:r>
      <w:r w:rsidRPr="00080AA2">
        <w:rPr>
          <w:sz w:val="28"/>
          <w:szCs w:val="28"/>
        </w:rPr>
        <w:t>làm nhà vệ sin cho học sinh.</w:t>
      </w:r>
      <w:r w:rsidR="004618E0" w:rsidRPr="00080AA2">
        <w:rPr>
          <w:sz w:val="28"/>
          <w:szCs w:val="28"/>
        </w:rPr>
        <w:t xml:space="preserve"> Ước số tiền huy động </w:t>
      </w:r>
      <w:r w:rsidR="00275322" w:rsidRPr="00080AA2">
        <w:rPr>
          <w:sz w:val="28"/>
          <w:szCs w:val="28"/>
        </w:rPr>
        <w:t xml:space="preserve">từ cha mẹ và các cá nhân, tổ chức XH </w:t>
      </w:r>
      <w:r w:rsidR="004618E0" w:rsidRPr="00080AA2">
        <w:rPr>
          <w:sz w:val="28"/>
          <w:szCs w:val="28"/>
        </w:rPr>
        <w:t xml:space="preserve">để hỗ trợ học sinh và xây dựng CSVC nhà trường khoảng </w:t>
      </w:r>
      <w:r w:rsidR="00275322" w:rsidRPr="00080AA2">
        <w:rPr>
          <w:sz w:val="28"/>
          <w:szCs w:val="28"/>
        </w:rPr>
        <w:t>30</w:t>
      </w:r>
      <w:r w:rsidR="004618E0" w:rsidRPr="00080AA2">
        <w:rPr>
          <w:sz w:val="28"/>
          <w:szCs w:val="28"/>
        </w:rPr>
        <w:t>0.000.000 đồng.</w:t>
      </w:r>
    </w:p>
    <w:p w:rsidR="008C5FB5" w:rsidRPr="00080AA2" w:rsidRDefault="008C5FB5" w:rsidP="00E8340A">
      <w:pPr>
        <w:ind w:firstLine="720"/>
        <w:jc w:val="both"/>
        <w:rPr>
          <w:b/>
          <w:sz w:val="28"/>
          <w:szCs w:val="28"/>
          <w:lang w:val="de-DE"/>
        </w:rPr>
      </w:pPr>
      <w:r w:rsidRPr="00080AA2">
        <w:rPr>
          <w:b/>
          <w:sz w:val="28"/>
          <w:szCs w:val="28"/>
          <w:lang w:val="de-DE"/>
        </w:rPr>
        <w:t>II. ĐÁNH GIÁ CHUNG.</w:t>
      </w:r>
    </w:p>
    <w:p w:rsidR="008C5FB5" w:rsidRPr="00080AA2" w:rsidRDefault="00E8340A" w:rsidP="00E8340A">
      <w:pPr>
        <w:ind w:firstLine="720"/>
        <w:jc w:val="both"/>
        <w:rPr>
          <w:b/>
          <w:sz w:val="28"/>
          <w:szCs w:val="28"/>
          <w:lang w:val="de-DE"/>
        </w:rPr>
      </w:pPr>
      <w:r w:rsidRPr="00080AA2">
        <w:rPr>
          <w:b/>
          <w:sz w:val="28"/>
          <w:szCs w:val="28"/>
          <w:lang w:val="de-DE"/>
        </w:rPr>
        <w:t>1. Kết quả đạt được</w:t>
      </w:r>
    </w:p>
    <w:p w:rsidR="008C5FB5" w:rsidRPr="00080AA2" w:rsidRDefault="00251DE0" w:rsidP="007D72F7">
      <w:pPr>
        <w:ind w:firstLine="720"/>
        <w:jc w:val="both"/>
        <w:rPr>
          <w:sz w:val="28"/>
          <w:szCs w:val="28"/>
          <w:lang w:val="de-DE"/>
        </w:rPr>
      </w:pPr>
      <w:r w:rsidRPr="00080AA2">
        <w:rPr>
          <w:sz w:val="28"/>
          <w:szCs w:val="28"/>
          <w:lang w:val="de-DE"/>
        </w:rPr>
        <w:t xml:space="preserve">Nhìn chung </w:t>
      </w:r>
      <w:r w:rsidR="00A7253D" w:rsidRPr="00080AA2">
        <w:rPr>
          <w:sz w:val="28"/>
          <w:szCs w:val="28"/>
          <w:lang w:val="de-DE"/>
        </w:rPr>
        <w:t xml:space="preserve">HKI </w:t>
      </w:r>
      <w:r w:rsidRPr="00080AA2">
        <w:rPr>
          <w:sz w:val="28"/>
          <w:szCs w:val="28"/>
          <w:lang w:val="de-DE"/>
        </w:rPr>
        <w:t>năm học 202</w:t>
      </w:r>
      <w:r w:rsidR="00275322" w:rsidRPr="00080AA2">
        <w:rPr>
          <w:sz w:val="28"/>
          <w:szCs w:val="28"/>
          <w:lang w:val="de-DE"/>
        </w:rPr>
        <w:t>2</w:t>
      </w:r>
      <w:r w:rsidRPr="00080AA2">
        <w:rPr>
          <w:sz w:val="28"/>
          <w:szCs w:val="28"/>
          <w:lang w:val="de-DE"/>
        </w:rPr>
        <w:t>-202</w:t>
      </w:r>
      <w:r w:rsidR="00275322" w:rsidRPr="00080AA2">
        <w:rPr>
          <w:sz w:val="28"/>
          <w:szCs w:val="28"/>
          <w:lang w:val="de-DE"/>
        </w:rPr>
        <w:t>3</w:t>
      </w:r>
      <w:r w:rsidR="007D72F7" w:rsidRPr="00080AA2">
        <w:rPr>
          <w:sz w:val="28"/>
          <w:szCs w:val="28"/>
          <w:lang w:val="de-DE"/>
        </w:rPr>
        <w:t>, tập thể thầy và trò nhà trường có nhiều cố gắng, nỗ lực trong công tác giáo dục. Nhà trường vẫn thực hiện tốt nhiệm vụ phổ cập giáo dục trên địa bàn, giữ vững chuẩn PC GDTHCS của xã một cách bền vững; thực hiện huy động vận động tốt số trẻ em trong độ tuổi đến trường, tỷ lệ, số lượng học sinh ra lớp ngày càng đông, số lượng biên chế lớp học</w:t>
      </w:r>
      <w:r w:rsidR="002F4F7F" w:rsidRPr="00080AA2">
        <w:rPr>
          <w:sz w:val="28"/>
          <w:szCs w:val="28"/>
          <w:lang w:val="de-DE"/>
        </w:rPr>
        <w:t xml:space="preserve"> ổn định</w:t>
      </w:r>
      <w:r w:rsidR="007D72F7" w:rsidRPr="00080AA2">
        <w:rPr>
          <w:sz w:val="28"/>
          <w:szCs w:val="28"/>
          <w:lang w:val="de-DE"/>
        </w:rPr>
        <w:t xml:space="preserve">, biên chế học sinh tăng; kỉ </w:t>
      </w:r>
      <w:r w:rsidR="007D72F7" w:rsidRPr="00080AA2">
        <w:rPr>
          <w:sz w:val="28"/>
          <w:szCs w:val="28"/>
          <w:lang w:val="de-DE"/>
        </w:rPr>
        <w:lastRenderedPageBreak/>
        <w:t>cương trường lớp được đảm bảo</w:t>
      </w:r>
      <w:r w:rsidR="001104DD" w:rsidRPr="00080AA2">
        <w:rPr>
          <w:sz w:val="28"/>
          <w:szCs w:val="28"/>
          <w:lang w:val="de-DE"/>
        </w:rPr>
        <w:t xml:space="preserve"> hơn</w:t>
      </w:r>
      <w:r w:rsidR="007D72F7" w:rsidRPr="00080AA2">
        <w:rPr>
          <w:sz w:val="28"/>
          <w:szCs w:val="28"/>
          <w:lang w:val="de-DE"/>
        </w:rPr>
        <w:t>, nề nếp chuyên môn có những bước phát triển; công tác xây dựng và tu sửa cơ sở vật chất, khắc phục những yếu kém về cơ sở vật chất được quan tâm, đẩy mạnh, đáp ứng được nhu cầu học tập giảng dạy tối thiểu của thầy và trò.</w:t>
      </w:r>
    </w:p>
    <w:p w:rsidR="00A76391" w:rsidRPr="00080AA2" w:rsidRDefault="00A76391" w:rsidP="007D72F7">
      <w:pPr>
        <w:ind w:firstLine="720"/>
        <w:jc w:val="both"/>
        <w:rPr>
          <w:sz w:val="28"/>
          <w:szCs w:val="28"/>
          <w:lang w:val="de-DE"/>
        </w:rPr>
      </w:pPr>
      <w:r w:rsidRPr="00080AA2">
        <w:rPr>
          <w:sz w:val="28"/>
          <w:szCs w:val="28"/>
          <w:lang w:val="de-DE"/>
        </w:rPr>
        <w:t>Các hoạt động Đoàn, Đội được quan tâm chỉ đạo và đang có nhiều chuyển biến tích cực; nhiều hoạt động cho học sinh được tổ chức thường xuyên như các hoạt động ngoài giờ lên lớp; các hoạt động GDKNS, hoạt động trải nghiệm sáng tạo; hoạt động thể dục thể thao, văn hóa văn nghệ...góp phần vào xây dựng nề nếp văn hóa nhà trường và nâng cáo chất lượng giáo dục thể chất, tâm hồn và đạo đức cho học sinh.</w:t>
      </w:r>
    </w:p>
    <w:p w:rsidR="00A76391" w:rsidRPr="00080AA2" w:rsidRDefault="00A76391" w:rsidP="007D72F7">
      <w:pPr>
        <w:ind w:firstLine="720"/>
        <w:jc w:val="both"/>
        <w:rPr>
          <w:sz w:val="28"/>
          <w:szCs w:val="28"/>
          <w:lang w:val="de-DE"/>
        </w:rPr>
      </w:pPr>
      <w:r w:rsidRPr="00080AA2">
        <w:rPr>
          <w:sz w:val="28"/>
          <w:szCs w:val="28"/>
          <w:lang w:val="de-DE"/>
        </w:rPr>
        <w:t>Tỷ lệ học sinh đi học chuyên cần ổn định, nề nếp học tập có những bước thay đổi và tiến bộ hơn những năm trước.</w:t>
      </w:r>
    </w:p>
    <w:p w:rsidR="00251DE0" w:rsidRPr="00080AA2" w:rsidRDefault="00251DE0" w:rsidP="007D72F7">
      <w:pPr>
        <w:ind w:firstLine="720"/>
        <w:jc w:val="both"/>
        <w:rPr>
          <w:sz w:val="28"/>
          <w:szCs w:val="28"/>
          <w:lang w:val="de-DE"/>
        </w:rPr>
      </w:pPr>
      <w:r w:rsidRPr="00080AA2">
        <w:rPr>
          <w:sz w:val="28"/>
          <w:szCs w:val="28"/>
          <w:lang w:val="de-DE"/>
        </w:rPr>
        <w:t xml:space="preserve">Các chỉ tiêu phát triển nhà trường đã thực hiện đúng kế hoạch; nhiều chỉ tiêu vượt so với kế hoạch như: </w:t>
      </w:r>
      <w:r w:rsidR="002F4F7F" w:rsidRPr="00080AA2">
        <w:rPr>
          <w:sz w:val="28"/>
          <w:szCs w:val="28"/>
          <w:lang w:val="de-DE"/>
        </w:rPr>
        <w:t xml:space="preserve">biên chế học sinh của năm học tăng so với năm học trước và với chỉ tiêu giao; </w:t>
      </w:r>
      <w:r w:rsidR="003A2B00" w:rsidRPr="00080AA2">
        <w:rPr>
          <w:sz w:val="28"/>
          <w:szCs w:val="28"/>
          <w:lang w:val="de-DE"/>
        </w:rPr>
        <w:t>huy</w:t>
      </w:r>
      <w:r w:rsidR="00275322" w:rsidRPr="00080AA2">
        <w:rPr>
          <w:sz w:val="28"/>
          <w:szCs w:val="28"/>
          <w:lang w:val="de-DE"/>
        </w:rPr>
        <w:t xml:space="preserve"> động trẻ 11 tuổi vào học lớp 6.</w:t>
      </w:r>
    </w:p>
    <w:p w:rsidR="003738F9" w:rsidRPr="00080AA2" w:rsidRDefault="002F4F7F" w:rsidP="003738F9">
      <w:pPr>
        <w:ind w:left="67" w:firstLine="653"/>
        <w:jc w:val="both"/>
        <w:rPr>
          <w:b/>
          <w:sz w:val="28"/>
          <w:szCs w:val="28"/>
        </w:rPr>
      </w:pPr>
      <w:r w:rsidRPr="00080AA2">
        <w:rPr>
          <w:b/>
          <w:sz w:val="28"/>
          <w:szCs w:val="28"/>
        </w:rPr>
        <w:t>Bên cạnh đó công tác giáo dục của nhà trường còn bộc lộ những bất cập:</w:t>
      </w:r>
    </w:p>
    <w:p w:rsidR="003738F9" w:rsidRPr="00080AA2" w:rsidRDefault="003738F9" w:rsidP="003738F9">
      <w:pPr>
        <w:ind w:left="67" w:firstLine="653"/>
        <w:jc w:val="both"/>
        <w:rPr>
          <w:sz w:val="28"/>
          <w:szCs w:val="28"/>
          <w:lang w:val="vi-VN"/>
        </w:rPr>
      </w:pPr>
      <w:r w:rsidRPr="00080AA2">
        <w:rPr>
          <w:sz w:val="28"/>
          <w:szCs w:val="28"/>
        </w:rPr>
        <w:t xml:space="preserve">- </w:t>
      </w:r>
      <w:r w:rsidRPr="00080AA2">
        <w:rPr>
          <w:sz w:val="28"/>
          <w:szCs w:val="28"/>
          <w:lang w:val="vi-VN"/>
        </w:rPr>
        <w:t xml:space="preserve">Tỷ lệ học sinh chuyên cần chưa đồng đều giữa các lớp, tỷ lệ học sinh bỏ học, nghỉ học giữa chừng còn sảy ra; chất lượng giáo dục </w:t>
      </w:r>
      <w:r w:rsidR="007A5309" w:rsidRPr="00080AA2">
        <w:rPr>
          <w:sz w:val="28"/>
          <w:szCs w:val="28"/>
        </w:rPr>
        <w:t>chưa tương xứng với ưu thế của nhà trường</w:t>
      </w:r>
      <w:r w:rsidRPr="00080AA2">
        <w:rPr>
          <w:sz w:val="28"/>
          <w:szCs w:val="28"/>
          <w:lang w:val="vi-VN"/>
        </w:rPr>
        <w:t>.</w:t>
      </w:r>
    </w:p>
    <w:p w:rsidR="003738F9" w:rsidRPr="00080AA2" w:rsidRDefault="003738F9" w:rsidP="003738F9">
      <w:pPr>
        <w:ind w:left="67" w:firstLine="653"/>
        <w:jc w:val="both"/>
        <w:rPr>
          <w:sz w:val="28"/>
          <w:szCs w:val="28"/>
        </w:rPr>
      </w:pPr>
      <w:r w:rsidRPr="00080AA2">
        <w:rPr>
          <w:sz w:val="28"/>
          <w:szCs w:val="28"/>
        </w:rPr>
        <w:t>- Nề nếp ăn ở của học sinh nội trú chưa ổn định, chưa phát huy được thế mạnh của trường bán trú, vẫn tiềm ẩn nguy cơ mất an toàn.</w:t>
      </w:r>
    </w:p>
    <w:p w:rsidR="00275322" w:rsidRPr="00080AA2" w:rsidRDefault="00275322" w:rsidP="003738F9">
      <w:pPr>
        <w:ind w:left="67" w:firstLine="653"/>
        <w:jc w:val="both"/>
        <w:rPr>
          <w:sz w:val="28"/>
          <w:szCs w:val="28"/>
        </w:rPr>
      </w:pPr>
      <w:r w:rsidRPr="00080AA2">
        <w:rPr>
          <w:sz w:val="28"/>
          <w:szCs w:val="28"/>
        </w:rPr>
        <w:t>- CSVC đã xuống cấp; còn thiếu một số các phòng bộ môn, thư viện chưa đạt chuẩn; thiết bị chưa đồng bộ…</w:t>
      </w:r>
    </w:p>
    <w:p w:rsidR="003738F9" w:rsidRPr="00080AA2" w:rsidRDefault="002F4F7F" w:rsidP="003738F9">
      <w:pPr>
        <w:ind w:left="67" w:firstLine="653"/>
        <w:jc w:val="both"/>
        <w:rPr>
          <w:b/>
          <w:sz w:val="28"/>
          <w:szCs w:val="28"/>
        </w:rPr>
      </w:pPr>
      <w:r w:rsidRPr="00080AA2">
        <w:rPr>
          <w:b/>
          <w:sz w:val="28"/>
          <w:szCs w:val="28"/>
        </w:rPr>
        <w:t>2</w:t>
      </w:r>
      <w:r w:rsidR="003738F9" w:rsidRPr="00080AA2">
        <w:rPr>
          <w:b/>
          <w:sz w:val="28"/>
          <w:szCs w:val="28"/>
        </w:rPr>
        <w:t>. Nguyên nhân của hạn chế:</w:t>
      </w:r>
    </w:p>
    <w:p w:rsidR="003738F9" w:rsidRPr="00080AA2" w:rsidRDefault="003738F9" w:rsidP="003738F9">
      <w:pPr>
        <w:ind w:left="67" w:firstLine="653"/>
        <w:jc w:val="both"/>
        <w:rPr>
          <w:sz w:val="28"/>
          <w:szCs w:val="28"/>
          <w:lang w:val="vi-VN"/>
        </w:rPr>
      </w:pPr>
      <w:r w:rsidRPr="00080AA2">
        <w:rPr>
          <w:sz w:val="28"/>
          <w:szCs w:val="28"/>
        </w:rPr>
        <w:t xml:space="preserve">- Do điều kiện cơ sở vật chất nhà trường còn thiếu thốn </w:t>
      </w:r>
      <w:r w:rsidRPr="00080AA2">
        <w:rPr>
          <w:sz w:val="28"/>
          <w:szCs w:val="28"/>
          <w:lang w:val="vi-VN"/>
        </w:rPr>
        <w:t>chưa đáp ứng đầy đủ nhu cầu giảng dạy và học tập của thầy và trò</w:t>
      </w:r>
      <w:r w:rsidRPr="00080AA2">
        <w:rPr>
          <w:sz w:val="28"/>
          <w:szCs w:val="28"/>
        </w:rPr>
        <w:t xml:space="preserve"> đặc biệt là thiếu </w:t>
      </w:r>
      <w:r w:rsidR="002F4F7F" w:rsidRPr="00080AA2">
        <w:rPr>
          <w:sz w:val="28"/>
          <w:szCs w:val="28"/>
        </w:rPr>
        <w:t>nhiều</w:t>
      </w:r>
      <w:r w:rsidRPr="00080AA2">
        <w:rPr>
          <w:sz w:val="28"/>
          <w:szCs w:val="28"/>
        </w:rPr>
        <w:t xml:space="preserve"> phòng học bộ môn</w:t>
      </w:r>
      <w:r w:rsidR="002F4F7F" w:rsidRPr="00080AA2">
        <w:rPr>
          <w:sz w:val="28"/>
          <w:szCs w:val="28"/>
        </w:rPr>
        <w:t>, phòng chức năng</w:t>
      </w:r>
      <w:r w:rsidR="007A5309" w:rsidRPr="00080AA2">
        <w:rPr>
          <w:sz w:val="28"/>
          <w:szCs w:val="28"/>
        </w:rPr>
        <w:t>; sân chơi bãi tập</w:t>
      </w:r>
      <w:r w:rsidR="00BE2BDB" w:rsidRPr="00080AA2">
        <w:rPr>
          <w:sz w:val="28"/>
          <w:szCs w:val="28"/>
        </w:rPr>
        <w:t xml:space="preserve"> do đó học sinh cò</w:t>
      </w:r>
      <w:r w:rsidRPr="00080AA2">
        <w:rPr>
          <w:sz w:val="28"/>
          <w:szCs w:val="28"/>
        </w:rPr>
        <w:t>n thiếu tính thực hành, nhất là việc vận dụng kiến thức vào thực tiễn.</w:t>
      </w:r>
      <w:r w:rsidRPr="00080AA2">
        <w:rPr>
          <w:sz w:val="28"/>
          <w:szCs w:val="28"/>
          <w:lang w:val="vi-VN"/>
        </w:rPr>
        <w:t>.</w:t>
      </w:r>
    </w:p>
    <w:p w:rsidR="003738F9" w:rsidRPr="00080AA2" w:rsidRDefault="003738F9" w:rsidP="00A7253D">
      <w:pPr>
        <w:ind w:left="67" w:firstLine="653"/>
        <w:jc w:val="both"/>
        <w:rPr>
          <w:sz w:val="28"/>
          <w:szCs w:val="28"/>
          <w:lang w:val="vi-VN"/>
        </w:rPr>
      </w:pPr>
      <w:r w:rsidRPr="00080AA2">
        <w:rPr>
          <w:sz w:val="28"/>
          <w:szCs w:val="28"/>
        </w:rPr>
        <w:t xml:space="preserve">- Do ý thức, nhận thức của nhiều học sinh dân tộc hạn chế, chưa ham học, chưa có ý chí vươn lên trong học tập; </w:t>
      </w:r>
      <w:r w:rsidR="00A7253D" w:rsidRPr="00080AA2">
        <w:rPr>
          <w:sz w:val="28"/>
          <w:szCs w:val="28"/>
          <w:lang w:val="vi-VN"/>
        </w:rPr>
        <w:t xml:space="preserve">các phương tiện hỗ trợ </w:t>
      </w:r>
      <w:r w:rsidR="00A7253D" w:rsidRPr="00080AA2">
        <w:rPr>
          <w:sz w:val="28"/>
          <w:szCs w:val="28"/>
        </w:rPr>
        <w:t xml:space="preserve">học sinh </w:t>
      </w:r>
      <w:r w:rsidR="00A7253D" w:rsidRPr="00080AA2">
        <w:rPr>
          <w:sz w:val="28"/>
          <w:szCs w:val="28"/>
          <w:lang w:val="vi-VN"/>
        </w:rPr>
        <w:t xml:space="preserve">học tập hạn chế do yếu tố vùng miền; </w:t>
      </w:r>
      <w:r w:rsidRPr="00080AA2">
        <w:rPr>
          <w:sz w:val="28"/>
          <w:szCs w:val="28"/>
        </w:rPr>
        <w:t>gia đình thiếu quan tâm đến việc học tập của con phó mặc cho nhà trường về giáo dục con cái và chất lượng giáo dục.</w:t>
      </w:r>
    </w:p>
    <w:p w:rsidR="00BE2BDB" w:rsidRPr="00080AA2" w:rsidRDefault="003738F9" w:rsidP="003738F9">
      <w:pPr>
        <w:ind w:left="67" w:firstLine="653"/>
        <w:jc w:val="both"/>
        <w:rPr>
          <w:sz w:val="28"/>
          <w:szCs w:val="28"/>
          <w:lang w:val="vi-VN"/>
        </w:rPr>
      </w:pPr>
      <w:r w:rsidRPr="00080AA2">
        <w:rPr>
          <w:sz w:val="28"/>
          <w:szCs w:val="28"/>
        </w:rPr>
        <w:t xml:space="preserve">- Công tác bồi dưỡng học sinh giỏi gặp nhiều khó khăn do phần nhiều </w:t>
      </w:r>
      <w:r w:rsidR="00BE2BDB" w:rsidRPr="00080AA2">
        <w:rPr>
          <w:sz w:val="28"/>
          <w:szCs w:val="28"/>
        </w:rPr>
        <w:t>học sinh chưa nỗ lực trong công tác ôn luyệ</w:t>
      </w:r>
      <w:r w:rsidR="00275322" w:rsidRPr="00080AA2">
        <w:rPr>
          <w:sz w:val="28"/>
          <w:szCs w:val="28"/>
        </w:rPr>
        <w:t>n; ngại khó, ngại khổ; chất lượng tuyển chọn của học sinh năm nay thấp hơn so với năm học trước.</w:t>
      </w:r>
    </w:p>
    <w:p w:rsidR="003738F9" w:rsidRPr="00080AA2" w:rsidRDefault="003738F9" w:rsidP="003738F9">
      <w:pPr>
        <w:ind w:left="67" w:firstLine="653"/>
        <w:jc w:val="both"/>
        <w:rPr>
          <w:sz w:val="28"/>
          <w:szCs w:val="28"/>
          <w:lang w:val="vi-VN"/>
        </w:rPr>
      </w:pPr>
      <w:r w:rsidRPr="00080AA2">
        <w:rPr>
          <w:sz w:val="28"/>
          <w:szCs w:val="28"/>
          <w:lang w:val="vi-VN"/>
        </w:rPr>
        <w:t>- Nề nếp học tâp, sinh hoạt, ăn ở còn nhiều bất cập: do csvc chưa đáp ứng được, phần nào công tác giáo dục chưa thực sự hiệu quả</w:t>
      </w:r>
    </w:p>
    <w:p w:rsidR="003738F9" w:rsidRPr="00080AA2" w:rsidRDefault="003738F9" w:rsidP="003738F9">
      <w:pPr>
        <w:ind w:left="67" w:firstLine="653"/>
        <w:jc w:val="both"/>
        <w:rPr>
          <w:sz w:val="28"/>
          <w:szCs w:val="28"/>
        </w:rPr>
      </w:pPr>
      <w:r w:rsidRPr="00080AA2">
        <w:rPr>
          <w:sz w:val="28"/>
          <w:szCs w:val="28"/>
        </w:rPr>
        <w:t xml:space="preserve">- Nhà trường chưa </w:t>
      </w:r>
      <w:r w:rsidR="00BE2BDB" w:rsidRPr="00080AA2">
        <w:rPr>
          <w:sz w:val="28"/>
          <w:szCs w:val="28"/>
        </w:rPr>
        <w:t>có</w:t>
      </w:r>
      <w:r w:rsidRPr="00080AA2">
        <w:rPr>
          <w:sz w:val="28"/>
          <w:szCs w:val="28"/>
        </w:rPr>
        <w:t xml:space="preserve"> hệ thống tường bao, hàng rào</w:t>
      </w:r>
      <w:r w:rsidR="00BE2BDB" w:rsidRPr="00080AA2">
        <w:rPr>
          <w:sz w:val="28"/>
          <w:szCs w:val="28"/>
        </w:rPr>
        <w:t xml:space="preserve"> kiên cố, vững chắc</w:t>
      </w:r>
      <w:r w:rsidRPr="00080AA2">
        <w:rPr>
          <w:sz w:val="28"/>
          <w:szCs w:val="28"/>
        </w:rPr>
        <w:t xml:space="preserve"> do vậy việc quản lí học sinh và bảo vệ an ninh trật tự gặp nhiều khó khăn.</w:t>
      </w:r>
    </w:p>
    <w:p w:rsidR="00A7253D" w:rsidRPr="00080AA2" w:rsidRDefault="00A7253D" w:rsidP="003738F9">
      <w:pPr>
        <w:ind w:left="67" w:firstLine="653"/>
        <w:jc w:val="both"/>
        <w:rPr>
          <w:b/>
          <w:sz w:val="28"/>
          <w:szCs w:val="28"/>
        </w:rPr>
      </w:pPr>
      <w:r w:rsidRPr="00080AA2">
        <w:rPr>
          <w:b/>
          <w:sz w:val="28"/>
          <w:szCs w:val="28"/>
        </w:rPr>
        <w:t>III. PHƯƠNG HƯỚNG, NHIỆM VỤ HKII NĂM HỌC 2022-2023.</w:t>
      </w:r>
    </w:p>
    <w:p w:rsidR="00A7253D" w:rsidRPr="00080AA2" w:rsidRDefault="00A7253D" w:rsidP="003738F9">
      <w:pPr>
        <w:ind w:left="67" w:firstLine="653"/>
        <w:jc w:val="both"/>
        <w:rPr>
          <w:b/>
          <w:sz w:val="28"/>
          <w:szCs w:val="28"/>
        </w:rPr>
      </w:pPr>
      <w:r w:rsidRPr="00080AA2">
        <w:rPr>
          <w:b/>
          <w:sz w:val="28"/>
          <w:szCs w:val="28"/>
        </w:rPr>
        <w:t>I. Phương hướng chung:</w:t>
      </w:r>
    </w:p>
    <w:p w:rsidR="00A7253D" w:rsidRPr="00080AA2" w:rsidRDefault="00A7253D" w:rsidP="003738F9">
      <w:pPr>
        <w:ind w:left="67" w:firstLine="653"/>
        <w:jc w:val="both"/>
        <w:rPr>
          <w:sz w:val="28"/>
          <w:szCs w:val="28"/>
        </w:rPr>
      </w:pPr>
      <w:r w:rsidRPr="00080AA2">
        <w:rPr>
          <w:sz w:val="28"/>
          <w:szCs w:val="28"/>
        </w:rPr>
        <w:lastRenderedPageBreak/>
        <w:t>Thực hiện hoàn thành thắng lợi kế hoạch nhiệm vụ năm học đề ra; đảm bảo hoàn thành các chi tiêu được giao về chất lượng giáo dục. Trong đó trọng tâm là nâng cao chất lượng giáo dục đặc biệt là công tác BDHSG cấp huyện và tỉnh; công tác nâng cao chất lượng TNTHCS và công tác ôn thi cho học sinh đầu vào THPT. Bên cạnh đó đẩy mạnh việc huy động và mở lớp để nâng cao tiêu chí học sinh trong độ tuổi đi học và học sinh TN THCS; học sinh TNTHCS đi học THPT và các trường chuyên nghiệp, học nghề. Đảm bảo việc hoàn thành PC GDTHCS mức độ 3 vào năm 2024.</w:t>
      </w:r>
    </w:p>
    <w:p w:rsidR="00A7253D" w:rsidRPr="00080AA2" w:rsidRDefault="00A7253D" w:rsidP="003738F9">
      <w:pPr>
        <w:ind w:left="67" w:firstLine="653"/>
        <w:jc w:val="both"/>
        <w:rPr>
          <w:b/>
          <w:sz w:val="28"/>
          <w:szCs w:val="28"/>
        </w:rPr>
      </w:pPr>
      <w:r w:rsidRPr="00080AA2">
        <w:rPr>
          <w:b/>
          <w:sz w:val="28"/>
          <w:szCs w:val="28"/>
        </w:rPr>
        <w:t>II. Chỉ tiêu cụ thể:</w:t>
      </w:r>
    </w:p>
    <w:p w:rsidR="00A7253D" w:rsidRPr="00080AA2" w:rsidRDefault="00A7253D" w:rsidP="003738F9">
      <w:pPr>
        <w:ind w:left="67" w:firstLine="653"/>
        <w:jc w:val="both"/>
        <w:rPr>
          <w:sz w:val="28"/>
          <w:szCs w:val="28"/>
        </w:rPr>
      </w:pPr>
      <w:r w:rsidRPr="00080AA2">
        <w:rPr>
          <w:sz w:val="28"/>
          <w:szCs w:val="28"/>
        </w:rPr>
        <w:t>1. Duy trì tôt số lượng học sinh hiện có không để học sinh nghỉ học, bỏ học thêm; huy động những học sin</w:t>
      </w:r>
      <w:r w:rsidR="009541A6" w:rsidRPr="00080AA2">
        <w:rPr>
          <w:sz w:val="28"/>
          <w:szCs w:val="28"/>
        </w:rPr>
        <w:t>h</w:t>
      </w:r>
      <w:r w:rsidRPr="00080AA2">
        <w:rPr>
          <w:sz w:val="28"/>
          <w:szCs w:val="28"/>
        </w:rPr>
        <w:t xml:space="preserve"> đang bỏ học lớp 8,9 ở ngoài nhà trường vào học các lớp BT để </w:t>
      </w:r>
      <w:r w:rsidR="009541A6" w:rsidRPr="00080AA2">
        <w:rPr>
          <w:sz w:val="28"/>
          <w:szCs w:val="28"/>
        </w:rPr>
        <w:t>nâng cao tỷ lệ học sinh đi học và TN THCS.</w:t>
      </w:r>
    </w:p>
    <w:p w:rsidR="009541A6" w:rsidRPr="00080AA2" w:rsidRDefault="009541A6" w:rsidP="003738F9">
      <w:pPr>
        <w:ind w:left="67" w:firstLine="653"/>
        <w:jc w:val="both"/>
        <w:rPr>
          <w:sz w:val="28"/>
          <w:szCs w:val="28"/>
        </w:rPr>
      </w:pPr>
      <w:r w:rsidRPr="00080AA2">
        <w:rPr>
          <w:sz w:val="28"/>
          <w:szCs w:val="28"/>
        </w:rPr>
        <w:t>2. Về chất lượng giáo dục:</w:t>
      </w:r>
    </w:p>
    <w:p w:rsidR="009541A6" w:rsidRPr="00080AA2" w:rsidRDefault="009541A6" w:rsidP="009541A6">
      <w:pPr>
        <w:ind w:firstLine="720"/>
        <w:jc w:val="both"/>
        <w:rPr>
          <w:sz w:val="28"/>
          <w:szCs w:val="28"/>
          <w:lang w:val="pt-BR"/>
        </w:rPr>
      </w:pPr>
      <w:r w:rsidRPr="00080AA2">
        <w:rPr>
          <w:sz w:val="28"/>
          <w:szCs w:val="28"/>
          <w:lang w:val="pt-BR"/>
        </w:rPr>
        <w:t>- Đạt chỉ tiêu đề ra theo KHGD nhà trường</w:t>
      </w:r>
    </w:p>
    <w:p w:rsidR="009541A6" w:rsidRPr="00080AA2" w:rsidRDefault="009541A6" w:rsidP="009541A6">
      <w:pPr>
        <w:ind w:firstLine="720"/>
        <w:jc w:val="both"/>
        <w:rPr>
          <w:rFonts w:eastAsia="Calibri"/>
          <w:sz w:val="28"/>
          <w:szCs w:val="28"/>
          <w:lang w:val="pt-BR"/>
        </w:rPr>
      </w:pPr>
      <w:r w:rsidRPr="00080AA2">
        <w:rPr>
          <w:rFonts w:eastAsia="Calibri"/>
          <w:sz w:val="28"/>
          <w:szCs w:val="28"/>
          <w:lang w:val="pt-BR"/>
        </w:rPr>
        <w:t>- Thực hiện tốt việc tổ chức ôn tập, BD học sinh giỏi và tham gia thi HSG cấp huyện, tỉnh đạt chỉ tiêu giao</w:t>
      </w:r>
    </w:p>
    <w:p w:rsidR="009541A6" w:rsidRPr="00080AA2" w:rsidRDefault="009541A6" w:rsidP="009541A6">
      <w:pPr>
        <w:ind w:firstLine="720"/>
        <w:jc w:val="both"/>
        <w:rPr>
          <w:rFonts w:eastAsia="Calibri"/>
          <w:sz w:val="28"/>
          <w:szCs w:val="28"/>
          <w:lang w:val="pt-BR"/>
        </w:rPr>
      </w:pPr>
      <w:r w:rsidRPr="00080AA2">
        <w:rPr>
          <w:rFonts w:eastAsia="Calibri"/>
          <w:sz w:val="28"/>
          <w:szCs w:val="28"/>
          <w:lang w:val="pt-BR"/>
        </w:rPr>
        <w:t>- Thực hiện tốt việc phụ đạo, Bd học sinh nâng cao chất lượng giáo dục trong toàn trường; chất lượng học sinh TN THCS và thi vào THPT; thực hiện tốt công tác định hướng nghề nghiệp sau TN THCS.</w:t>
      </w:r>
    </w:p>
    <w:p w:rsidR="009541A6" w:rsidRPr="00080AA2" w:rsidRDefault="009541A6" w:rsidP="009541A6">
      <w:pPr>
        <w:ind w:firstLine="720"/>
        <w:jc w:val="both"/>
        <w:rPr>
          <w:rFonts w:eastAsia="Calibri"/>
          <w:sz w:val="28"/>
          <w:szCs w:val="28"/>
          <w:lang w:val="pt-BR"/>
        </w:rPr>
      </w:pPr>
      <w:r w:rsidRPr="00080AA2">
        <w:rPr>
          <w:rFonts w:eastAsia="Calibri"/>
          <w:sz w:val="28"/>
          <w:szCs w:val="28"/>
          <w:lang w:val="pt-BR"/>
        </w:rPr>
        <w:t>- Tổ chức tốt việc tham gia các Hội thảo chuyên đề cấp cụm</w:t>
      </w:r>
    </w:p>
    <w:p w:rsidR="009541A6" w:rsidRPr="00080AA2" w:rsidRDefault="009541A6" w:rsidP="009541A6">
      <w:pPr>
        <w:ind w:firstLine="720"/>
        <w:jc w:val="both"/>
        <w:rPr>
          <w:rFonts w:eastAsia="Calibri"/>
          <w:sz w:val="28"/>
          <w:szCs w:val="28"/>
          <w:lang w:val="pt-BR"/>
        </w:rPr>
      </w:pPr>
      <w:r w:rsidRPr="00080AA2">
        <w:rPr>
          <w:rFonts w:eastAsia="Calibri"/>
          <w:sz w:val="28"/>
          <w:szCs w:val="28"/>
          <w:lang w:val="pt-BR"/>
        </w:rPr>
        <w:t>- Tổ chức tốt việc kiểm tra HKII và tổng kết năm học</w:t>
      </w:r>
    </w:p>
    <w:p w:rsidR="009541A6" w:rsidRPr="00080AA2" w:rsidRDefault="009541A6" w:rsidP="009541A6">
      <w:pPr>
        <w:ind w:firstLine="720"/>
        <w:jc w:val="both"/>
        <w:rPr>
          <w:rFonts w:eastAsia="Calibri"/>
          <w:sz w:val="28"/>
          <w:szCs w:val="28"/>
          <w:lang w:val="pt-BR"/>
        </w:rPr>
      </w:pPr>
      <w:r w:rsidRPr="00080AA2">
        <w:rPr>
          <w:rFonts w:eastAsia="Calibri"/>
          <w:sz w:val="28"/>
          <w:szCs w:val="28"/>
          <w:lang w:val="pt-BR"/>
        </w:rPr>
        <w:t>- Thực hiện đánh giá tốt công tác thi đua khen thưởng; đánh giá chuẩn HT, chuẩn GV và đánh giá viên chức cuối năm.</w:t>
      </w:r>
    </w:p>
    <w:p w:rsidR="009541A6" w:rsidRPr="00080AA2" w:rsidRDefault="00CC7C36" w:rsidP="009541A6">
      <w:pPr>
        <w:ind w:firstLine="720"/>
        <w:jc w:val="both"/>
        <w:rPr>
          <w:rFonts w:eastAsia="Calibri"/>
          <w:sz w:val="28"/>
          <w:szCs w:val="28"/>
          <w:lang w:val="pt-BR"/>
        </w:rPr>
      </w:pPr>
      <w:r w:rsidRPr="00080AA2">
        <w:rPr>
          <w:rFonts w:eastAsia="Calibri"/>
          <w:sz w:val="28"/>
          <w:szCs w:val="28"/>
          <w:lang w:val="pt-BR"/>
        </w:rPr>
        <w:t>- Tổ chức tổng kết năm học</w:t>
      </w:r>
    </w:p>
    <w:p w:rsidR="009541A6" w:rsidRPr="00080AA2" w:rsidRDefault="009541A6" w:rsidP="00214563">
      <w:pPr>
        <w:ind w:firstLine="720"/>
        <w:jc w:val="both"/>
        <w:rPr>
          <w:sz w:val="28"/>
          <w:szCs w:val="28"/>
          <w:lang w:val="de-DE"/>
        </w:rPr>
      </w:pPr>
      <w:r w:rsidRPr="00080AA2">
        <w:rPr>
          <w:sz w:val="28"/>
          <w:szCs w:val="28"/>
          <w:lang w:val="de-DE"/>
        </w:rPr>
        <w:t>3. Về công tác Bán trú:</w:t>
      </w:r>
    </w:p>
    <w:p w:rsidR="009541A6" w:rsidRPr="00080AA2" w:rsidRDefault="009541A6" w:rsidP="00214563">
      <w:pPr>
        <w:ind w:firstLine="720"/>
        <w:jc w:val="both"/>
        <w:rPr>
          <w:sz w:val="28"/>
          <w:szCs w:val="28"/>
          <w:lang w:val="de-DE"/>
        </w:rPr>
      </w:pPr>
      <w:r w:rsidRPr="00080AA2">
        <w:rPr>
          <w:sz w:val="28"/>
          <w:szCs w:val="28"/>
          <w:lang w:val="de-DE"/>
        </w:rPr>
        <w:t>- Thực hiện nghiêm túc việc tổ chức nấu ăn cho học sinh: đảm bảo đúng quy định, đảm bảo ATTP</w:t>
      </w:r>
    </w:p>
    <w:p w:rsidR="009541A6" w:rsidRPr="00080AA2" w:rsidRDefault="009541A6" w:rsidP="00214563">
      <w:pPr>
        <w:ind w:firstLine="720"/>
        <w:jc w:val="both"/>
        <w:rPr>
          <w:sz w:val="28"/>
          <w:szCs w:val="28"/>
          <w:lang w:val="de-DE"/>
        </w:rPr>
      </w:pPr>
      <w:r w:rsidRPr="00080AA2">
        <w:rPr>
          <w:sz w:val="28"/>
          <w:szCs w:val="28"/>
          <w:lang w:val="de-DE"/>
        </w:rPr>
        <w:t>- Thực hiện tốt công tác giáo dục nề nêp ăn ở; quản lí học sinh ăn ở đảm bảo ANTT; ATTTH; kiên quyết không để xảy ra bất cứ điều gì với học sinh.</w:t>
      </w:r>
    </w:p>
    <w:p w:rsidR="009541A6" w:rsidRPr="00080AA2" w:rsidRDefault="009541A6" w:rsidP="00214563">
      <w:pPr>
        <w:ind w:firstLine="720"/>
        <w:jc w:val="both"/>
        <w:rPr>
          <w:sz w:val="28"/>
          <w:szCs w:val="28"/>
          <w:lang w:val="de-DE"/>
        </w:rPr>
      </w:pPr>
      <w:r w:rsidRPr="00080AA2">
        <w:rPr>
          <w:sz w:val="28"/>
          <w:szCs w:val="28"/>
          <w:lang w:val="de-DE"/>
        </w:rPr>
        <w:t>4. Về xây đựng csvc, trường lớp, cảnh quan trường học:</w:t>
      </w:r>
    </w:p>
    <w:p w:rsidR="009541A6" w:rsidRPr="00080AA2" w:rsidRDefault="009541A6" w:rsidP="00214563">
      <w:pPr>
        <w:ind w:firstLine="720"/>
        <w:jc w:val="both"/>
        <w:rPr>
          <w:sz w:val="28"/>
          <w:szCs w:val="28"/>
          <w:lang w:val="de-DE"/>
        </w:rPr>
      </w:pPr>
      <w:r w:rsidRPr="00080AA2">
        <w:rPr>
          <w:sz w:val="28"/>
          <w:szCs w:val="28"/>
          <w:lang w:val="de-DE"/>
        </w:rPr>
        <w:t>- Thực hiện hoàn thành việc xây dựng 02 phòng nhà nội trú được tài trợ</w:t>
      </w:r>
    </w:p>
    <w:p w:rsidR="009541A6" w:rsidRPr="00080AA2" w:rsidRDefault="009541A6" w:rsidP="00214563">
      <w:pPr>
        <w:ind w:firstLine="720"/>
        <w:jc w:val="both"/>
        <w:rPr>
          <w:sz w:val="28"/>
          <w:szCs w:val="28"/>
          <w:lang w:val="de-DE"/>
        </w:rPr>
      </w:pPr>
      <w:r w:rsidRPr="00080AA2">
        <w:rPr>
          <w:sz w:val="28"/>
          <w:szCs w:val="28"/>
          <w:lang w:val="de-DE"/>
        </w:rPr>
        <w:t>- Tăng  cường công tác xây dựng cảnh quan trường lớp học</w:t>
      </w:r>
    </w:p>
    <w:p w:rsidR="008C5FB5" w:rsidRPr="00080AA2" w:rsidRDefault="00CC7C36" w:rsidP="00214563">
      <w:pPr>
        <w:ind w:firstLine="720"/>
        <w:jc w:val="both"/>
        <w:rPr>
          <w:sz w:val="28"/>
          <w:szCs w:val="28"/>
          <w:lang w:val="de-DE"/>
        </w:rPr>
      </w:pPr>
      <w:r w:rsidRPr="00080AA2">
        <w:rPr>
          <w:sz w:val="28"/>
          <w:szCs w:val="28"/>
          <w:lang w:val="de-DE"/>
        </w:rPr>
        <w:t>T</w:t>
      </w:r>
      <w:r w:rsidR="008C5FB5" w:rsidRPr="00080AA2">
        <w:rPr>
          <w:sz w:val="28"/>
          <w:szCs w:val="28"/>
          <w:lang w:val="de-DE"/>
        </w:rPr>
        <w:t>rên đây là báo cáo</w:t>
      </w:r>
      <w:r w:rsidR="009B41F5">
        <w:rPr>
          <w:sz w:val="28"/>
          <w:szCs w:val="28"/>
          <w:lang w:val="de-DE"/>
        </w:rPr>
        <w:t xml:space="preserve"> sơ kết</w:t>
      </w:r>
      <w:r w:rsidR="008C5FB5" w:rsidRPr="00080AA2">
        <w:rPr>
          <w:sz w:val="28"/>
          <w:szCs w:val="28"/>
          <w:lang w:val="de-DE"/>
        </w:rPr>
        <w:t xml:space="preserve"> tình hình thực hiện nhiệm vụ </w:t>
      </w:r>
      <w:r w:rsidR="00A7253D" w:rsidRPr="00080AA2">
        <w:rPr>
          <w:sz w:val="28"/>
          <w:szCs w:val="28"/>
          <w:lang w:val="de-DE"/>
        </w:rPr>
        <w:t>HKI</w:t>
      </w:r>
      <w:r w:rsidR="009B41F5">
        <w:rPr>
          <w:sz w:val="28"/>
          <w:szCs w:val="28"/>
          <w:lang w:val="de-DE"/>
        </w:rPr>
        <w:t xml:space="preserve"> và phương hướng nhiệm vụ học kì II</w:t>
      </w:r>
      <w:r w:rsidR="00153210" w:rsidRPr="00080AA2">
        <w:rPr>
          <w:sz w:val="28"/>
          <w:szCs w:val="28"/>
          <w:lang w:val="vi-VN"/>
        </w:rPr>
        <w:t>năm học 20</w:t>
      </w:r>
      <w:r w:rsidR="003738F9" w:rsidRPr="00080AA2">
        <w:rPr>
          <w:sz w:val="28"/>
          <w:szCs w:val="28"/>
        </w:rPr>
        <w:t>2</w:t>
      </w:r>
      <w:r w:rsidR="00A7253D" w:rsidRPr="00080AA2">
        <w:rPr>
          <w:sz w:val="28"/>
          <w:szCs w:val="28"/>
        </w:rPr>
        <w:t>2</w:t>
      </w:r>
      <w:r w:rsidR="00A7253D" w:rsidRPr="00080AA2">
        <w:rPr>
          <w:sz w:val="28"/>
          <w:szCs w:val="28"/>
          <w:lang w:val="vi-VN"/>
        </w:rPr>
        <w:t>-2023</w:t>
      </w:r>
      <w:r w:rsidR="008C5FB5" w:rsidRPr="00080AA2">
        <w:rPr>
          <w:sz w:val="28"/>
          <w:szCs w:val="28"/>
          <w:lang w:val="de-DE"/>
        </w:rPr>
        <w:t xml:space="preserve"> của trường PTDTBTTHCS </w:t>
      </w:r>
      <w:r w:rsidR="00B72F2C" w:rsidRPr="00080AA2">
        <w:rPr>
          <w:sz w:val="28"/>
          <w:szCs w:val="28"/>
          <w:lang w:val="de-DE"/>
        </w:rPr>
        <w:t>Pu Nhi</w:t>
      </w:r>
      <w:r w:rsidR="008C5FB5" w:rsidRPr="00080AA2">
        <w:rPr>
          <w:sz w:val="28"/>
          <w:szCs w:val="28"/>
          <w:lang w:val="de-DE"/>
        </w:rPr>
        <w:t>. Kính đề nghị được sự quan tâm, chỉ đạo của Phòng GD&amp;ĐT</w:t>
      </w:r>
      <w:r w:rsidR="0093641B" w:rsidRPr="00080AA2">
        <w:rPr>
          <w:sz w:val="28"/>
          <w:szCs w:val="28"/>
          <w:lang w:val="vi-VN"/>
        </w:rPr>
        <w:t>, Đảng ủy chính quyền địa phương</w:t>
      </w:r>
      <w:r w:rsidR="008C5FB5" w:rsidRPr="00080AA2">
        <w:rPr>
          <w:sz w:val="28"/>
          <w:szCs w:val="28"/>
          <w:lang w:val="de-DE"/>
        </w:rPr>
        <w:t xml:space="preserve"> để nhà trường </w:t>
      </w:r>
      <w:r w:rsidR="003738F9" w:rsidRPr="00080AA2">
        <w:rPr>
          <w:sz w:val="28"/>
          <w:szCs w:val="28"/>
          <w:lang w:val="de-DE"/>
        </w:rPr>
        <w:t xml:space="preserve">tiếp tục </w:t>
      </w:r>
      <w:r w:rsidR="008C5FB5" w:rsidRPr="00080AA2">
        <w:rPr>
          <w:sz w:val="28"/>
          <w:szCs w:val="28"/>
          <w:lang w:val="de-DE"/>
        </w:rPr>
        <w:t xml:space="preserve">thực hiện thắng lợi nhiệm vụ </w:t>
      </w:r>
      <w:r w:rsidR="00153210" w:rsidRPr="00080AA2">
        <w:rPr>
          <w:sz w:val="28"/>
          <w:szCs w:val="28"/>
          <w:lang w:val="de-DE"/>
        </w:rPr>
        <w:t xml:space="preserve">năm học </w:t>
      </w:r>
      <w:r w:rsidR="003738F9" w:rsidRPr="00080AA2">
        <w:rPr>
          <w:sz w:val="28"/>
          <w:szCs w:val="28"/>
          <w:lang w:val="de-DE"/>
        </w:rPr>
        <w:t>tiếp theo</w:t>
      </w:r>
      <w:r w:rsidR="008C5FB5" w:rsidRPr="00080AA2">
        <w:rPr>
          <w:sz w:val="28"/>
          <w:szCs w:val="28"/>
          <w:lang w:val="de-DE"/>
        </w:rPr>
        <w:t>.</w:t>
      </w:r>
    </w:p>
    <w:p w:rsidR="00974CE5" w:rsidRDefault="00974CE5" w:rsidP="000409D0">
      <w:pPr>
        <w:jc w:val="both"/>
        <w:rPr>
          <w:b/>
          <w:sz w:val="28"/>
          <w:szCs w:val="28"/>
          <w:lang w:val="de-DE"/>
        </w:rPr>
      </w:pPr>
    </w:p>
    <w:p w:rsidR="008C5FB5" w:rsidRPr="00740A2F" w:rsidRDefault="00740A2F" w:rsidP="00EC00C5">
      <w:pPr>
        <w:ind w:firstLine="709"/>
        <w:jc w:val="both"/>
        <w:rPr>
          <w:b/>
          <w:sz w:val="28"/>
          <w:szCs w:val="28"/>
          <w:lang w:val="de-DE"/>
        </w:rPr>
      </w:pPr>
      <w:r w:rsidRPr="0093641B">
        <w:rPr>
          <w:b/>
          <w:i/>
          <w:sz w:val="28"/>
          <w:szCs w:val="28"/>
          <w:lang w:val="de-DE"/>
        </w:rPr>
        <w:t>Nơi nhận:</w:t>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8C5FB5" w:rsidRPr="00740A2F">
        <w:rPr>
          <w:b/>
          <w:sz w:val="28"/>
          <w:szCs w:val="28"/>
          <w:lang w:val="de-DE"/>
        </w:rPr>
        <w:t>HIỆU TRƯỞNG</w:t>
      </w:r>
    </w:p>
    <w:p w:rsidR="008C5FB5" w:rsidRPr="00EC00C5" w:rsidRDefault="008C5FB5" w:rsidP="00EC00C5">
      <w:pPr>
        <w:ind w:firstLine="709"/>
        <w:jc w:val="both"/>
        <w:rPr>
          <w:lang w:val="de-DE"/>
        </w:rPr>
      </w:pPr>
      <w:r w:rsidRPr="00EC00C5">
        <w:rPr>
          <w:lang w:val="de-DE"/>
        </w:rPr>
        <w:t xml:space="preserve">- </w:t>
      </w:r>
      <w:r w:rsidR="003E355B" w:rsidRPr="00EC00C5">
        <w:rPr>
          <w:lang w:val="de-DE"/>
        </w:rPr>
        <w:t>PGD</w:t>
      </w:r>
      <w:r w:rsidR="004C051F" w:rsidRPr="00EC00C5">
        <w:rPr>
          <w:lang w:val="de-DE"/>
        </w:rPr>
        <w:t>&amp;ĐT</w:t>
      </w:r>
      <w:r w:rsidR="00BD4CCD" w:rsidRPr="00EC00C5">
        <w:rPr>
          <w:lang w:val="de-DE"/>
        </w:rPr>
        <w:t>, UBND xã</w:t>
      </w:r>
      <w:r w:rsidR="003E355B" w:rsidRPr="00EC00C5">
        <w:rPr>
          <w:lang w:val="de-DE"/>
        </w:rPr>
        <w:t xml:space="preserve"> để bc</w:t>
      </w:r>
      <w:r w:rsidRPr="00EC00C5">
        <w:rPr>
          <w:lang w:val="de-DE"/>
        </w:rPr>
        <w:t>,</w:t>
      </w:r>
    </w:p>
    <w:p w:rsidR="00740A2F" w:rsidRPr="00EC00C5" w:rsidRDefault="008C5FB5" w:rsidP="00C4336F">
      <w:pPr>
        <w:tabs>
          <w:tab w:val="left" w:pos="7185"/>
        </w:tabs>
        <w:ind w:firstLine="709"/>
        <w:jc w:val="both"/>
        <w:rPr>
          <w:lang w:val="de-DE"/>
        </w:rPr>
      </w:pPr>
      <w:r w:rsidRPr="00EC00C5">
        <w:rPr>
          <w:lang w:val="de-DE"/>
        </w:rPr>
        <w:t>- Lưu VT.</w:t>
      </w:r>
      <w:r w:rsidR="00C4336F">
        <w:rPr>
          <w:lang w:val="de-DE"/>
        </w:rPr>
        <w:tab/>
        <w:t>(Đã kí</w:t>
      </w:r>
      <w:bookmarkStart w:id="0" w:name="_GoBack"/>
      <w:bookmarkEnd w:id="0"/>
      <w:r w:rsidR="00C4336F">
        <w:rPr>
          <w:lang w:val="de-DE"/>
        </w:rPr>
        <w:t>)</w:t>
      </w:r>
    </w:p>
    <w:p w:rsidR="003107E1" w:rsidRDefault="00740A2F" w:rsidP="000409D0">
      <w:pPr>
        <w:jc w:val="both"/>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p>
    <w:p w:rsidR="003107E1" w:rsidRDefault="003107E1" w:rsidP="000409D0">
      <w:pPr>
        <w:jc w:val="both"/>
        <w:rPr>
          <w:sz w:val="28"/>
          <w:szCs w:val="28"/>
          <w:lang w:val="de-DE"/>
        </w:rPr>
      </w:pPr>
    </w:p>
    <w:p w:rsidR="003107E1" w:rsidRDefault="003107E1" w:rsidP="000409D0">
      <w:pPr>
        <w:jc w:val="both"/>
        <w:rPr>
          <w:sz w:val="28"/>
          <w:szCs w:val="28"/>
          <w:lang w:val="de-DE"/>
        </w:rPr>
      </w:pPr>
    </w:p>
    <w:p w:rsidR="00E56E83" w:rsidRDefault="00740A2F" w:rsidP="003107E1">
      <w:pPr>
        <w:ind w:left="5760" w:firstLine="720"/>
        <w:jc w:val="both"/>
      </w:pPr>
      <w:r w:rsidRPr="00740A2F">
        <w:rPr>
          <w:b/>
          <w:i/>
          <w:sz w:val="28"/>
          <w:szCs w:val="28"/>
          <w:lang w:val="de-DE"/>
        </w:rPr>
        <w:t>Hoàng Quốc Huy</w:t>
      </w:r>
    </w:p>
    <w:sectPr w:rsidR="00E56E83" w:rsidSect="000950F0">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D5" w:rsidRDefault="008E5BD5" w:rsidP="00E72480">
      <w:r>
        <w:separator/>
      </w:r>
    </w:p>
  </w:endnote>
  <w:endnote w:type="continuationSeparator" w:id="0">
    <w:p w:rsidR="008E5BD5" w:rsidRDefault="008E5BD5" w:rsidP="00E7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64729"/>
      <w:docPartObj>
        <w:docPartGallery w:val="Page Numbers (Bottom of Page)"/>
        <w:docPartUnique/>
      </w:docPartObj>
    </w:sdtPr>
    <w:sdtEndPr>
      <w:rPr>
        <w:noProof/>
      </w:rPr>
    </w:sdtEndPr>
    <w:sdtContent>
      <w:p w:rsidR="00E72480" w:rsidRDefault="000A57F4">
        <w:pPr>
          <w:pStyle w:val="Footer"/>
          <w:jc w:val="center"/>
        </w:pPr>
        <w:r>
          <w:fldChar w:fldCharType="begin"/>
        </w:r>
        <w:r w:rsidR="00E72480">
          <w:instrText xml:space="preserve"> PAGE   \* MERGEFORMAT </w:instrText>
        </w:r>
        <w:r>
          <w:fldChar w:fldCharType="separate"/>
        </w:r>
        <w:r w:rsidR="00C4336F">
          <w:rPr>
            <w:noProof/>
          </w:rPr>
          <w:t>6</w:t>
        </w:r>
        <w:r>
          <w:rPr>
            <w:noProof/>
          </w:rPr>
          <w:fldChar w:fldCharType="end"/>
        </w:r>
      </w:p>
    </w:sdtContent>
  </w:sdt>
  <w:p w:rsidR="00E72480" w:rsidRDefault="00E724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D5" w:rsidRDefault="008E5BD5" w:rsidP="00E72480">
      <w:r>
        <w:separator/>
      </w:r>
    </w:p>
  </w:footnote>
  <w:footnote w:type="continuationSeparator" w:id="0">
    <w:p w:rsidR="008E5BD5" w:rsidRDefault="008E5BD5" w:rsidP="00E72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5190"/>
    <w:multiLevelType w:val="hybridMultilevel"/>
    <w:tmpl w:val="85B6415A"/>
    <w:lvl w:ilvl="0" w:tplc="12EC6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655C5"/>
    <w:multiLevelType w:val="hybridMultilevel"/>
    <w:tmpl w:val="12828C8A"/>
    <w:lvl w:ilvl="0" w:tplc="540A805E">
      <w:start w:val="2"/>
      <w:numFmt w:val="bullet"/>
      <w:lvlText w:val="-"/>
      <w:lvlJc w:val="left"/>
      <w:pPr>
        <w:ind w:left="3930" w:hanging="360"/>
      </w:pPr>
      <w:rPr>
        <w:rFonts w:ascii="Times New Roman" w:eastAsia="Times New Roman"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4441649"/>
    <w:multiLevelType w:val="hybridMultilevel"/>
    <w:tmpl w:val="B4780420"/>
    <w:lvl w:ilvl="0" w:tplc="8D4E65E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AE9"/>
    <w:rsid w:val="00000950"/>
    <w:rsid w:val="00006230"/>
    <w:rsid w:val="00015ED0"/>
    <w:rsid w:val="00027EF3"/>
    <w:rsid w:val="00034DFC"/>
    <w:rsid w:val="000409D0"/>
    <w:rsid w:val="000515D1"/>
    <w:rsid w:val="00060A1C"/>
    <w:rsid w:val="000675DA"/>
    <w:rsid w:val="000774D9"/>
    <w:rsid w:val="00080AA2"/>
    <w:rsid w:val="000950F0"/>
    <w:rsid w:val="00097EDE"/>
    <w:rsid w:val="000A5652"/>
    <w:rsid w:val="000A57F4"/>
    <w:rsid w:val="000B0588"/>
    <w:rsid w:val="000D161F"/>
    <w:rsid w:val="000D6AFD"/>
    <w:rsid w:val="000E550B"/>
    <w:rsid w:val="000F77DA"/>
    <w:rsid w:val="001104DD"/>
    <w:rsid w:val="00120258"/>
    <w:rsid w:val="00132407"/>
    <w:rsid w:val="00135C10"/>
    <w:rsid w:val="00140267"/>
    <w:rsid w:val="00153210"/>
    <w:rsid w:val="0015476E"/>
    <w:rsid w:val="00174401"/>
    <w:rsid w:val="001770F8"/>
    <w:rsid w:val="00192D30"/>
    <w:rsid w:val="001A4557"/>
    <w:rsid w:val="001B1167"/>
    <w:rsid w:val="001C6CB9"/>
    <w:rsid w:val="001D4B89"/>
    <w:rsid w:val="001E1579"/>
    <w:rsid w:val="001F0072"/>
    <w:rsid w:val="001F48CF"/>
    <w:rsid w:val="00214563"/>
    <w:rsid w:val="00214943"/>
    <w:rsid w:val="002316A1"/>
    <w:rsid w:val="00251DE0"/>
    <w:rsid w:val="00254531"/>
    <w:rsid w:val="00275322"/>
    <w:rsid w:val="002A7F69"/>
    <w:rsid w:val="002E2EA0"/>
    <w:rsid w:val="002E490C"/>
    <w:rsid w:val="002F29D5"/>
    <w:rsid w:val="002F34A6"/>
    <w:rsid w:val="002F4C04"/>
    <w:rsid w:val="002F4F7F"/>
    <w:rsid w:val="00303218"/>
    <w:rsid w:val="003107E1"/>
    <w:rsid w:val="00361A5D"/>
    <w:rsid w:val="003738F9"/>
    <w:rsid w:val="0038053D"/>
    <w:rsid w:val="00382E60"/>
    <w:rsid w:val="00396B18"/>
    <w:rsid w:val="003A1421"/>
    <w:rsid w:val="003A2B00"/>
    <w:rsid w:val="003A576B"/>
    <w:rsid w:val="003D4CEB"/>
    <w:rsid w:val="003E355B"/>
    <w:rsid w:val="003F7498"/>
    <w:rsid w:val="00405B80"/>
    <w:rsid w:val="004072D7"/>
    <w:rsid w:val="00427B90"/>
    <w:rsid w:val="00433206"/>
    <w:rsid w:val="00437268"/>
    <w:rsid w:val="00443AFC"/>
    <w:rsid w:val="004618E0"/>
    <w:rsid w:val="00462A83"/>
    <w:rsid w:val="00471E9E"/>
    <w:rsid w:val="00493D4A"/>
    <w:rsid w:val="004C051F"/>
    <w:rsid w:val="004C1632"/>
    <w:rsid w:val="004D7EB7"/>
    <w:rsid w:val="004E07F0"/>
    <w:rsid w:val="004E0FFC"/>
    <w:rsid w:val="005034E1"/>
    <w:rsid w:val="005255A2"/>
    <w:rsid w:val="00536905"/>
    <w:rsid w:val="005378F5"/>
    <w:rsid w:val="00560F9E"/>
    <w:rsid w:val="0059342F"/>
    <w:rsid w:val="005A2A06"/>
    <w:rsid w:val="005A3BE1"/>
    <w:rsid w:val="005A440B"/>
    <w:rsid w:val="005B3C59"/>
    <w:rsid w:val="005B6951"/>
    <w:rsid w:val="005C28F7"/>
    <w:rsid w:val="005C5B75"/>
    <w:rsid w:val="005C6FC5"/>
    <w:rsid w:val="005D43F7"/>
    <w:rsid w:val="005E33FC"/>
    <w:rsid w:val="0060205D"/>
    <w:rsid w:val="00614C3E"/>
    <w:rsid w:val="00640F36"/>
    <w:rsid w:val="00654FE8"/>
    <w:rsid w:val="00677E5F"/>
    <w:rsid w:val="00684009"/>
    <w:rsid w:val="0069032A"/>
    <w:rsid w:val="006916F5"/>
    <w:rsid w:val="006A406A"/>
    <w:rsid w:val="006A473B"/>
    <w:rsid w:val="006B3CE7"/>
    <w:rsid w:val="006E7300"/>
    <w:rsid w:val="006F6AC3"/>
    <w:rsid w:val="00702053"/>
    <w:rsid w:val="00706C0F"/>
    <w:rsid w:val="00712C54"/>
    <w:rsid w:val="00725097"/>
    <w:rsid w:val="007311A9"/>
    <w:rsid w:val="007407E3"/>
    <w:rsid w:val="00740A2F"/>
    <w:rsid w:val="00766CD2"/>
    <w:rsid w:val="00791CC2"/>
    <w:rsid w:val="00796039"/>
    <w:rsid w:val="007A5309"/>
    <w:rsid w:val="007B1EDA"/>
    <w:rsid w:val="007D07E0"/>
    <w:rsid w:val="007D1164"/>
    <w:rsid w:val="007D72F7"/>
    <w:rsid w:val="007E023D"/>
    <w:rsid w:val="007E2FDB"/>
    <w:rsid w:val="007E351B"/>
    <w:rsid w:val="007F3187"/>
    <w:rsid w:val="00805F57"/>
    <w:rsid w:val="00820374"/>
    <w:rsid w:val="00831DDE"/>
    <w:rsid w:val="008529B2"/>
    <w:rsid w:val="00866CD3"/>
    <w:rsid w:val="00884DDE"/>
    <w:rsid w:val="008940A4"/>
    <w:rsid w:val="008A68B3"/>
    <w:rsid w:val="008A6CDE"/>
    <w:rsid w:val="008B1ACE"/>
    <w:rsid w:val="008C5FB5"/>
    <w:rsid w:val="008D6A39"/>
    <w:rsid w:val="008E5BD5"/>
    <w:rsid w:val="008F1511"/>
    <w:rsid w:val="008F22FC"/>
    <w:rsid w:val="009222E8"/>
    <w:rsid w:val="009363B3"/>
    <w:rsid w:val="0093641B"/>
    <w:rsid w:val="009373DC"/>
    <w:rsid w:val="009541A6"/>
    <w:rsid w:val="00960DF3"/>
    <w:rsid w:val="00974CE5"/>
    <w:rsid w:val="00976725"/>
    <w:rsid w:val="00986BEB"/>
    <w:rsid w:val="00995085"/>
    <w:rsid w:val="009A3AE9"/>
    <w:rsid w:val="009B41F5"/>
    <w:rsid w:val="009C0F62"/>
    <w:rsid w:val="009C599C"/>
    <w:rsid w:val="009D1E3D"/>
    <w:rsid w:val="009D2794"/>
    <w:rsid w:val="009F5D2D"/>
    <w:rsid w:val="00A0109C"/>
    <w:rsid w:val="00A043E5"/>
    <w:rsid w:val="00A20998"/>
    <w:rsid w:val="00A22C1A"/>
    <w:rsid w:val="00A34992"/>
    <w:rsid w:val="00A4290F"/>
    <w:rsid w:val="00A47E4B"/>
    <w:rsid w:val="00A50BE2"/>
    <w:rsid w:val="00A6775B"/>
    <w:rsid w:val="00A7253D"/>
    <w:rsid w:val="00A76391"/>
    <w:rsid w:val="00A878A6"/>
    <w:rsid w:val="00A958EC"/>
    <w:rsid w:val="00AB2CAC"/>
    <w:rsid w:val="00AC6E89"/>
    <w:rsid w:val="00AD0FE7"/>
    <w:rsid w:val="00AD636F"/>
    <w:rsid w:val="00AF5675"/>
    <w:rsid w:val="00B10710"/>
    <w:rsid w:val="00B14B68"/>
    <w:rsid w:val="00B25920"/>
    <w:rsid w:val="00B26F47"/>
    <w:rsid w:val="00B278EE"/>
    <w:rsid w:val="00B355F8"/>
    <w:rsid w:val="00B43CBA"/>
    <w:rsid w:val="00B44EF6"/>
    <w:rsid w:val="00B62579"/>
    <w:rsid w:val="00B72F2C"/>
    <w:rsid w:val="00B90BC1"/>
    <w:rsid w:val="00B91C7C"/>
    <w:rsid w:val="00B94DCA"/>
    <w:rsid w:val="00BA3937"/>
    <w:rsid w:val="00BC5953"/>
    <w:rsid w:val="00BC7C35"/>
    <w:rsid w:val="00BD3704"/>
    <w:rsid w:val="00BD4995"/>
    <w:rsid w:val="00BD4CCD"/>
    <w:rsid w:val="00BD5408"/>
    <w:rsid w:val="00BE24C3"/>
    <w:rsid w:val="00BE2BDB"/>
    <w:rsid w:val="00BE510A"/>
    <w:rsid w:val="00C30117"/>
    <w:rsid w:val="00C42D26"/>
    <w:rsid w:val="00C4336F"/>
    <w:rsid w:val="00C54DFD"/>
    <w:rsid w:val="00C65DD9"/>
    <w:rsid w:val="00C76DD1"/>
    <w:rsid w:val="00C80754"/>
    <w:rsid w:val="00C970BA"/>
    <w:rsid w:val="00CA2BCD"/>
    <w:rsid w:val="00CA5687"/>
    <w:rsid w:val="00CA60FC"/>
    <w:rsid w:val="00CC1906"/>
    <w:rsid w:val="00CC7C36"/>
    <w:rsid w:val="00CD3D1A"/>
    <w:rsid w:val="00CF73F4"/>
    <w:rsid w:val="00CF7C16"/>
    <w:rsid w:val="00D02B32"/>
    <w:rsid w:val="00D12E01"/>
    <w:rsid w:val="00D55A4E"/>
    <w:rsid w:val="00D55AAB"/>
    <w:rsid w:val="00D61DB1"/>
    <w:rsid w:val="00D62F00"/>
    <w:rsid w:val="00D65760"/>
    <w:rsid w:val="00D659CC"/>
    <w:rsid w:val="00D8304C"/>
    <w:rsid w:val="00D96EC5"/>
    <w:rsid w:val="00DA4C72"/>
    <w:rsid w:val="00DB4BF0"/>
    <w:rsid w:val="00DC117E"/>
    <w:rsid w:val="00DF2D58"/>
    <w:rsid w:val="00DF3D5A"/>
    <w:rsid w:val="00E267DE"/>
    <w:rsid w:val="00E55E06"/>
    <w:rsid w:val="00E5629B"/>
    <w:rsid w:val="00E56E83"/>
    <w:rsid w:val="00E71EFD"/>
    <w:rsid w:val="00E72480"/>
    <w:rsid w:val="00E8340A"/>
    <w:rsid w:val="00E83BE2"/>
    <w:rsid w:val="00E907D7"/>
    <w:rsid w:val="00E91155"/>
    <w:rsid w:val="00E93917"/>
    <w:rsid w:val="00EA0CE2"/>
    <w:rsid w:val="00EA5A93"/>
    <w:rsid w:val="00EB1D47"/>
    <w:rsid w:val="00EB7BC8"/>
    <w:rsid w:val="00EC00C5"/>
    <w:rsid w:val="00EC3AD9"/>
    <w:rsid w:val="00ED5E21"/>
    <w:rsid w:val="00EE2B1E"/>
    <w:rsid w:val="00EE2B3A"/>
    <w:rsid w:val="00EF54A7"/>
    <w:rsid w:val="00F0450D"/>
    <w:rsid w:val="00F2700D"/>
    <w:rsid w:val="00F50250"/>
    <w:rsid w:val="00F61966"/>
    <w:rsid w:val="00F63686"/>
    <w:rsid w:val="00FA3FEE"/>
    <w:rsid w:val="00FB49B2"/>
    <w:rsid w:val="00FC4047"/>
    <w:rsid w:val="00FD5892"/>
    <w:rsid w:val="00FD5FD2"/>
    <w:rsid w:val="00FE6CBA"/>
    <w:rsid w:val="00FF0C9B"/>
    <w:rsid w:val="00FF7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0DCC56F"/>
  <w15:docId w15:val="{27CAB0CB-5857-4BC6-9ADC-C718BC62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E9"/>
    <w:pPr>
      <w:ind w:left="720"/>
      <w:contextualSpacing/>
    </w:pPr>
  </w:style>
  <w:style w:type="table" w:styleId="TableGrid">
    <w:name w:val="Table Grid"/>
    <w:basedOn w:val="TableNormal"/>
    <w:rsid w:val="0040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AFD"/>
    <w:pPr>
      <w:spacing w:before="100" w:beforeAutospacing="1" w:after="100" w:afterAutospacing="1"/>
    </w:pPr>
  </w:style>
  <w:style w:type="paragraph" w:styleId="Header">
    <w:name w:val="header"/>
    <w:basedOn w:val="Normal"/>
    <w:link w:val="HeaderChar"/>
    <w:uiPriority w:val="99"/>
    <w:unhideWhenUsed/>
    <w:rsid w:val="00E72480"/>
    <w:pPr>
      <w:tabs>
        <w:tab w:val="center" w:pos="4680"/>
        <w:tab w:val="right" w:pos="9360"/>
      </w:tabs>
    </w:pPr>
  </w:style>
  <w:style w:type="character" w:customStyle="1" w:styleId="HeaderChar">
    <w:name w:val="Header Char"/>
    <w:basedOn w:val="DefaultParagraphFont"/>
    <w:link w:val="Header"/>
    <w:uiPriority w:val="99"/>
    <w:rsid w:val="00E72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2480"/>
    <w:pPr>
      <w:tabs>
        <w:tab w:val="center" w:pos="4680"/>
        <w:tab w:val="right" w:pos="9360"/>
      </w:tabs>
    </w:pPr>
  </w:style>
  <w:style w:type="character" w:customStyle="1" w:styleId="FooterChar">
    <w:name w:val="Footer Char"/>
    <w:basedOn w:val="DefaultParagraphFont"/>
    <w:link w:val="Footer"/>
    <w:uiPriority w:val="99"/>
    <w:rsid w:val="00E72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219">
      <w:bodyDiv w:val="1"/>
      <w:marLeft w:val="0"/>
      <w:marRight w:val="0"/>
      <w:marTop w:val="0"/>
      <w:marBottom w:val="0"/>
      <w:divBdr>
        <w:top w:val="none" w:sz="0" w:space="0" w:color="auto"/>
        <w:left w:val="none" w:sz="0" w:space="0" w:color="auto"/>
        <w:bottom w:val="none" w:sz="0" w:space="0" w:color="auto"/>
        <w:right w:val="none" w:sz="0" w:space="0" w:color="auto"/>
      </w:divBdr>
    </w:div>
    <w:div w:id="90471892">
      <w:bodyDiv w:val="1"/>
      <w:marLeft w:val="0"/>
      <w:marRight w:val="0"/>
      <w:marTop w:val="0"/>
      <w:marBottom w:val="0"/>
      <w:divBdr>
        <w:top w:val="none" w:sz="0" w:space="0" w:color="auto"/>
        <w:left w:val="none" w:sz="0" w:space="0" w:color="auto"/>
        <w:bottom w:val="none" w:sz="0" w:space="0" w:color="auto"/>
        <w:right w:val="none" w:sz="0" w:space="0" w:color="auto"/>
      </w:divBdr>
    </w:div>
    <w:div w:id="379865937">
      <w:bodyDiv w:val="1"/>
      <w:marLeft w:val="0"/>
      <w:marRight w:val="0"/>
      <w:marTop w:val="0"/>
      <w:marBottom w:val="0"/>
      <w:divBdr>
        <w:top w:val="none" w:sz="0" w:space="0" w:color="auto"/>
        <w:left w:val="none" w:sz="0" w:space="0" w:color="auto"/>
        <w:bottom w:val="none" w:sz="0" w:space="0" w:color="auto"/>
        <w:right w:val="none" w:sz="0" w:space="0" w:color="auto"/>
      </w:divBdr>
    </w:div>
    <w:div w:id="408698678">
      <w:bodyDiv w:val="1"/>
      <w:marLeft w:val="0"/>
      <w:marRight w:val="0"/>
      <w:marTop w:val="0"/>
      <w:marBottom w:val="0"/>
      <w:divBdr>
        <w:top w:val="none" w:sz="0" w:space="0" w:color="auto"/>
        <w:left w:val="none" w:sz="0" w:space="0" w:color="auto"/>
        <w:bottom w:val="none" w:sz="0" w:space="0" w:color="auto"/>
        <w:right w:val="none" w:sz="0" w:space="0" w:color="auto"/>
      </w:divBdr>
    </w:div>
    <w:div w:id="420293533">
      <w:bodyDiv w:val="1"/>
      <w:marLeft w:val="0"/>
      <w:marRight w:val="0"/>
      <w:marTop w:val="0"/>
      <w:marBottom w:val="0"/>
      <w:divBdr>
        <w:top w:val="none" w:sz="0" w:space="0" w:color="auto"/>
        <w:left w:val="none" w:sz="0" w:space="0" w:color="auto"/>
        <w:bottom w:val="none" w:sz="0" w:space="0" w:color="auto"/>
        <w:right w:val="none" w:sz="0" w:space="0" w:color="auto"/>
      </w:divBdr>
    </w:div>
    <w:div w:id="472604885">
      <w:bodyDiv w:val="1"/>
      <w:marLeft w:val="0"/>
      <w:marRight w:val="0"/>
      <w:marTop w:val="0"/>
      <w:marBottom w:val="0"/>
      <w:divBdr>
        <w:top w:val="none" w:sz="0" w:space="0" w:color="auto"/>
        <w:left w:val="none" w:sz="0" w:space="0" w:color="auto"/>
        <w:bottom w:val="none" w:sz="0" w:space="0" w:color="auto"/>
        <w:right w:val="none" w:sz="0" w:space="0" w:color="auto"/>
      </w:divBdr>
    </w:div>
    <w:div w:id="672607445">
      <w:bodyDiv w:val="1"/>
      <w:marLeft w:val="0"/>
      <w:marRight w:val="0"/>
      <w:marTop w:val="0"/>
      <w:marBottom w:val="0"/>
      <w:divBdr>
        <w:top w:val="none" w:sz="0" w:space="0" w:color="auto"/>
        <w:left w:val="none" w:sz="0" w:space="0" w:color="auto"/>
        <w:bottom w:val="none" w:sz="0" w:space="0" w:color="auto"/>
        <w:right w:val="none" w:sz="0" w:space="0" w:color="auto"/>
      </w:divBdr>
    </w:div>
    <w:div w:id="692614979">
      <w:bodyDiv w:val="1"/>
      <w:marLeft w:val="0"/>
      <w:marRight w:val="0"/>
      <w:marTop w:val="0"/>
      <w:marBottom w:val="0"/>
      <w:divBdr>
        <w:top w:val="none" w:sz="0" w:space="0" w:color="auto"/>
        <w:left w:val="none" w:sz="0" w:space="0" w:color="auto"/>
        <w:bottom w:val="none" w:sz="0" w:space="0" w:color="auto"/>
        <w:right w:val="none" w:sz="0" w:space="0" w:color="auto"/>
      </w:divBdr>
    </w:div>
    <w:div w:id="704059945">
      <w:bodyDiv w:val="1"/>
      <w:marLeft w:val="0"/>
      <w:marRight w:val="0"/>
      <w:marTop w:val="0"/>
      <w:marBottom w:val="0"/>
      <w:divBdr>
        <w:top w:val="none" w:sz="0" w:space="0" w:color="auto"/>
        <w:left w:val="none" w:sz="0" w:space="0" w:color="auto"/>
        <w:bottom w:val="none" w:sz="0" w:space="0" w:color="auto"/>
        <w:right w:val="none" w:sz="0" w:space="0" w:color="auto"/>
      </w:divBdr>
    </w:div>
    <w:div w:id="912009554">
      <w:bodyDiv w:val="1"/>
      <w:marLeft w:val="0"/>
      <w:marRight w:val="0"/>
      <w:marTop w:val="0"/>
      <w:marBottom w:val="0"/>
      <w:divBdr>
        <w:top w:val="none" w:sz="0" w:space="0" w:color="auto"/>
        <w:left w:val="none" w:sz="0" w:space="0" w:color="auto"/>
        <w:bottom w:val="none" w:sz="0" w:space="0" w:color="auto"/>
        <w:right w:val="none" w:sz="0" w:space="0" w:color="auto"/>
      </w:divBdr>
    </w:div>
    <w:div w:id="1296368266">
      <w:bodyDiv w:val="1"/>
      <w:marLeft w:val="0"/>
      <w:marRight w:val="0"/>
      <w:marTop w:val="0"/>
      <w:marBottom w:val="0"/>
      <w:divBdr>
        <w:top w:val="none" w:sz="0" w:space="0" w:color="auto"/>
        <w:left w:val="none" w:sz="0" w:space="0" w:color="auto"/>
        <w:bottom w:val="none" w:sz="0" w:space="0" w:color="auto"/>
        <w:right w:val="none" w:sz="0" w:space="0" w:color="auto"/>
      </w:divBdr>
    </w:div>
    <w:div w:id="1350597329">
      <w:bodyDiv w:val="1"/>
      <w:marLeft w:val="0"/>
      <w:marRight w:val="0"/>
      <w:marTop w:val="0"/>
      <w:marBottom w:val="0"/>
      <w:divBdr>
        <w:top w:val="none" w:sz="0" w:space="0" w:color="auto"/>
        <w:left w:val="none" w:sz="0" w:space="0" w:color="auto"/>
        <w:bottom w:val="none" w:sz="0" w:space="0" w:color="auto"/>
        <w:right w:val="none" w:sz="0" w:space="0" w:color="auto"/>
      </w:divBdr>
    </w:div>
    <w:div w:id="1406565264">
      <w:bodyDiv w:val="1"/>
      <w:marLeft w:val="0"/>
      <w:marRight w:val="0"/>
      <w:marTop w:val="0"/>
      <w:marBottom w:val="0"/>
      <w:divBdr>
        <w:top w:val="none" w:sz="0" w:space="0" w:color="auto"/>
        <w:left w:val="none" w:sz="0" w:space="0" w:color="auto"/>
        <w:bottom w:val="none" w:sz="0" w:space="0" w:color="auto"/>
        <w:right w:val="none" w:sz="0" w:space="0" w:color="auto"/>
      </w:divBdr>
    </w:div>
    <w:div w:id="1413964799">
      <w:bodyDiv w:val="1"/>
      <w:marLeft w:val="0"/>
      <w:marRight w:val="0"/>
      <w:marTop w:val="0"/>
      <w:marBottom w:val="0"/>
      <w:divBdr>
        <w:top w:val="none" w:sz="0" w:space="0" w:color="auto"/>
        <w:left w:val="none" w:sz="0" w:space="0" w:color="auto"/>
        <w:bottom w:val="none" w:sz="0" w:space="0" w:color="auto"/>
        <w:right w:val="none" w:sz="0" w:space="0" w:color="auto"/>
      </w:divBdr>
    </w:div>
    <w:div w:id="1472358335">
      <w:bodyDiv w:val="1"/>
      <w:marLeft w:val="0"/>
      <w:marRight w:val="0"/>
      <w:marTop w:val="0"/>
      <w:marBottom w:val="0"/>
      <w:divBdr>
        <w:top w:val="none" w:sz="0" w:space="0" w:color="auto"/>
        <w:left w:val="none" w:sz="0" w:space="0" w:color="auto"/>
        <w:bottom w:val="none" w:sz="0" w:space="0" w:color="auto"/>
        <w:right w:val="none" w:sz="0" w:space="0" w:color="auto"/>
      </w:divBdr>
    </w:div>
    <w:div w:id="1531917965">
      <w:bodyDiv w:val="1"/>
      <w:marLeft w:val="0"/>
      <w:marRight w:val="0"/>
      <w:marTop w:val="0"/>
      <w:marBottom w:val="0"/>
      <w:divBdr>
        <w:top w:val="none" w:sz="0" w:space="0" w:color="auto"/>
        <w:left w:val="none" w:sz="0" w:space="0" w:color="auto"/>
        <w:bottom w:val="none" w:sz="0" w:space="0" w:color="auto"/>
        <w:right w:val="none" w:sz="0" w:space="0" w:color="auto"/>
      </w:divBdr>
    </w:div>
    <w:div w:id="1557012996">
      <w:bodyDiv w:val="1"/>
      <w:marLeft w:val="0"/>
      <w:marRight w:val="0"/>
      <w:marTop w:val="0"/>
      <w:marBottom w:val="0"/>
      <w:divBdr>
        <w:top w:val="none" w:sz="0" w:space="0" w:color="auto"/>
        <w:left w:val="none" w:sz="0" w:space="0" w:color="auto"/>
        <w:bottom w:val="none" w:sz="0" w:space="0" w:color="auto"/>
        <w:right w:val="none" w:sz="0" w:space="0" w:color="auto"/>
      </w:divBdr>
    </w:div>
    <w:div w:id="1751122886">
      <w:bodyDiv w:val="1"/>
      <w:marLeft w:val="0"/>
      <w:marRight w:val="0"/>
      <w:marTop w:val="0"/>
      <w:marBottom w:val="0"/>
      <w:divBdr>
        <w:top w:val="none" w:sz="0" w:space="0" w:color="auto"/>
        <w:left w:val="none" w:sz="0" w:space="0" w:color="auto"/>
        <w:bottom w:val="none" w:sz="0" w:space="0" w:color="auto"/>
        <w:right w:val="none" w:sz="0" w:space="0" w:color="auto"/>
      </w:divBdr>
    </w:div>
    <w:div w:id="1902205089">
      <w:bodyDiv w:val="1"/>
      <w:marLeft w:val="0"/>
      <w:marRight w:val="0"/>
      <w:marTop w:val="0"/>
      <w:marBottom w:val="0"/>
      <w:divBdr>
        <w:top w:val="none" w:sz="0" w:space="0" w:color="auto"/>
        <w:left w:val="none" w:sz="0" w:space="0" w:color="auto"/>
        <w:bottom w:val="none" w:sz="0" w:space="0" w:color="auto"/>
        <w:right w:val="none" w:sz="0" w:space="0" w:color="auto"/>
      </w:divBdr>
    </w:div>
    <w:div w:id="1933776350">
      <w:bodyDiv w:val="1"/>
      <w:marLeft w:val="0"/>
      <w:marRight w:val="0"/>
      <w:marTop w:val="0"/>
      <w:marBottom w:val="0"/>
      <w:divBdr>
        <w:top w:val="none" w:sz="0" w:space="0" w:color="auto"/>
        <w:left w:val="none" w:sz="0" w:space="0" w:color="auto"/>
        <w:bottom w:val="none" w:sz="0" w:space="0" w:color="auto"/>
        <w:right w:val="none" w:sz="0" w:space="0" w:color="auto"/>
      </w:divBdr>
    </w:div>
    <w:div w:id="21113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8364-5DD1-460A-85A0-7FEE8080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Dungpro</dc:creator>
  <cp:lastModifiedBy>Admin</cp:lastModifiedBy>
  <cp:revision>190</cp:revision>
  <cp:lastPrinted>2023-01-15T14:03:00Z</cp:lastPrinted>
  <dcterms:created xsi:type="dcterms:W3CDTF">2018-01-02T01:07:00Z</dcterms:created>
  <dcterms:modified xsi:type="dcterms:W3CDTF">2024-01-26T07:49:00Z</dcterms:modified>
</cp:coreProperties>
</file>