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252" w:type="dxa"/>
        <w:tblLook w:val="01E0" w:firstRow="1" w:lastRow="1" w:firstColumn="1" w:lastColumn="1" w:noHBand="0" w:noVBand="0"/>
      </w:tblPr>
      <w:tblGrid>
        <w:gridCol w:w="4500"/>
        <w:gridCol w:w="5220"/>
      </w:tblGrid>
      <w:tr w:rsidR="009A3AE9" w:rsidRPr="006863B8" w:rsidTr="008332FE">
        <w:tc>
          <w:tcPr>
            <w:tcW w:w="4500" w:type="dxa"/>
            <w:shd w:val="clear" w:color="auto" w:fill="auto"/>
          </w:tcPr>
          <w:p w:rsidR="009A3AE9" w:rsidRPr="001C29FB" w:rsidRDefault="00E5629B" w:rsidP="008332FE">
            <w:pPr>
              <w:jc w:val="center"/>
              <w:rPr>
                <w:sz w:val="26"/>
                <w:szCs w:val="26"/>
              </w:rPr>
            </w:pPr>
            <w:r>
              <w:rPr>
                <w:sz w:val="26"/>
              </w:rPr>
              <w:t xml:space="preserve"> </w:t>
            </w:r>
            <w:r w:rsidR="00A50BE2">
              <w:rPr>
                <w:sz w:val="26"/>
              </w:rPr>
              <w:t xml:space="preserve">  </w:t>
            </w:r>
            <w:r w:rsidR="009A3AE9" w:rsidRPr="001C29FB">
              <w:rPr>
                <w:sz w:val="26"/>
              </w:rPr>
              <w:t>PHÒNG GD&amp;ĐT ĐIỆN BIÊN ĐÔNG</w:t>
            </w:r>
          </w:p>
          <w:p w:rsidR="009A3AE9" w:rsidRPr="001C29FB" w:rsidRDefault="002F4C04" w:rsidP="008332FE">
            <w:pPr>
              <w:jc w:val="center"/>
              <w:rPr>
                <w:b/>
                <w:sz w:val="26"/>
                <w:szCs w:val="26"/>
              </w:rPr>
            </w:pPr>
            <w:r>
              <w:rPr>
                <w:b/>
                <w:sz w:val="26"/>
                <w:szCs w:val="26"/>
              </w:rPr>
              <w:t>TRƯỜNG PTDTBT THCS PU NHI</w:t>
            </w:r>
          </w:p>
          <w:p w:rsidR="009A3AE9" w:rsidRPr="00521FF9" w:rsidRDefault="009A3AE9" w:rsidP="008332FE">
            <w:pPr>
              <w:jc w:val="cente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847725</wp:posOffset>
                      </wp:positionH>
                      <wp:positionV relativeFrom="paragraph">
                        <wp:posOffset>29844</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9099B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2.35pt" to="156.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"/>
                  </w:pict>
                </mc:Fallback>
              </mc:AlternateContent>
            </w:r>
          </w:p>
          <w:p w:rsidR="009A3AE9" w:rsidRPr="009D2E84" w:rsidRDefault="00C70E14" w:rsidP="00C70E14">
            <w:pPr>
              <w:jc w:val="center"/>
              <w:rPr>
                <w:sz w:val="26"/>
                <w:szCs w:val="26"/>
              </w:rPr>
            </w:pPr>
            <w:r>
              <w:rPr>
                <w:sz w:val="28"/>
                <w:szCs w:val="26"/>
              </w:rPr>
              <w:t>Số: 29</w:t>
            </w:r>
            <w:r w:rsidR="009A3AE9" w:rsidRPr="009D2E84">
              <w:rPr>
                <w:sz w:val="28"/>
                <w:szCs w:val="26"/>
              </w:rPr>
              <w:t>/BC-PTDTBTTHCSP</w:t>
            </w:r>
            <w:r w:rsidR="002F4C04">
              <w:rPr>
                <w:sz w:val="28"/>
                <w:szCs w:val="26"/>
              </w:rPr>
              <w:t>U</w:t>
            </w:r>
            <w:r w:rsidR="009A3AE9" w:rsidRPr="009D2E84">
              <w:rPr>
                <w:sz w:val="28"/>
                <w:szCs w:val="26"/>
              </w:rPr>
              <w:t>N</w:t>
            </w:r>
          </w:p>
        </w:tc>
        <w:tc>
          <w:tcPr>
            <w:tcW w:w="5220" w:type="dxa"/>
            <w:shd w:val="clear" w:color="auto" w:fill="auto"/>
          </w:tcPr>
          <w:p w:rsidR="009A3AE9" w:rsidRPr="009D2E84" w:rsidRDefault="009A3AE9" w:rsidP="008332FE">
            <w:pPr>
              <w:jc w:val="center"/>
              <w:rPr>
                <w:b/>
                <w:spacing w:val="-14"/>
                <w:sz w:val="26"/>
                <w:szCs w:val="26"/>
              </w:rPr>
            </w:pPr>
            <w:r w:rsidRPr="009D2E84">
              <w:rPr>
                <w:b/>
                <w:spacing w:val="-14"/>
                <w:sz w:val="26"/>
                <w:szCs w:val="26"/>
              </w:rPr>
              <w:t xml:space="preserve">CỘNG HÒA XÃ HỘI CHỦ NGHĨA VIỆT </w:t>
            </w:r>
            <w:smartTag w:uri="urn:schemas-microsoft-com:office:smarttags" w:element="place">
              <w:smartTag w:uri="urn:schemas-microsoft-com:office:smarttags" w:element="country-region">
                <w:r w:rsidRPr="009D2E84">
                  <w:rPr>
                    <w:b/>
                    <w:spacing w:val="-14"/>
                    <w:sz w:val="26"/>
                    <w:szCs w:val="26"/>
                  </w:rPr>
                  <w:t>NAM</w:t>
                </w:r>
              </w:smartTag>
            </w:smartTag>
          </w:p>
          <w:p w:rsidR="009A3AE9" w:rsidRPr="009D2E84" w:rsidRDefault="009A3AE9" w:rsidP="008332FE">
            <w:pPr>
              <w:jc w:val="center"/>
              <w:rPr>
                <w:b/>
                <w:spacing w:val="-14"/>
                <w:sz w:val="28"/>
              </w:rPr>
            </w:pPr>
            <w:r w:rsidRPr="009D2E84">
              <w:rPr>
                <w:b/>
                <w:spacing w:val="-14"/>
                <w:sz w:val="28"/>
              </w:rPr>
              <w:t>Độc lập – Tự do – Hạnh phúc</w:t>
            </w:r>
          </w:p>
          <w:p w:rsidR="009A3AE9" w:rsidRPr="009D2E84" w:rsidRDefault="009A3AE9" w:rsidP="008332FE">
            <w:pPr>
              <w:ind w:left="6" w:hanging="6"/>
              <w:jc w:val="center"/>
              <w:rPr>
                <w:b/>
                <w:spacing w:val="-14"/>
                <w:sz w:val="26"/>
                <w:szCs w:val="26"/>
              </w:rPr>
            </w:pPr>
            <w:r>
              <w:rPr>
                <w:noProof/>
                <w:spacing w:val="-14"/>
              </w:rPr>
              <mc:AlternateContent>
                <mc:Choice Requires="wps">
                  <w:drawing>
                    <wp:anchor distT="0" distB="0" distL="114300" distR="114300" simplePos="0" relativeHeight="251659264" behindDoc="0" locked="0" layoutInCell="1" allowOverlap="1">
                      <wp:simplePos x="0" y="0"/>
                      <wp:positionH relativeFrom="column">
                        <wp:posOffset>664845</wp:posOffset>
                      </wp:positionH>
                      <wp:positionV relativeFrom="paragraph">
                        <wp:posOffset>5715</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F59CE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45pt" to="19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"/>
                  </w:pict>
                </mc:Fallback>
              </mc:AlternateContent>
            </w:r>
          </w:p>
          <w:p w:rsidR="009A3AE9" w:rsidRPr="004E0FFC" w:rsidRDefault="009A3AE9" w:rsidP="00C70E14">
            <w:pPr>
              <w:jc w:val="right"/>
              <w:rPr>
                <w:i/>
                <w:sz w:val="26"/>
                <w:szCs w:val="26"/>
                <w:lang w:val="vi-VN"/>
              </w:rPr>
            </w:pPr>
            <w:r w:rsidRPr="009D2E84">
              <w:rPr>
                <w:i/>
                <w:spacing w:val="-14"/>
                <w:sz w:val="28"/>
                <w:szCs w:val="26"/>
                <w:lang w:val="de-DE"/>
              </w:rPr>
              <w:t xml:space="preserve">           P</w:t>
            </w:r>
            <w:r w:rsidR="002F4C04">
              <w:rPr>
                <w:i/>
                <w:spacing w:val="-14"/>
                <w:sz w:val="28"/>
                <w:szCs w:val="26"/>
                <w:lang w:val="de-DE"/>
              </w:rPr>
              <w:t>u</w:t>
            </w:r>
            <w:r w:rsidRPr="009D2E84">
              <w:rPr>
                <w:i/>
                <w:spacing w:val="-14"/>
                <w:sz w:val="28"/>
                <w:szCs w:val="26"/>
                <w:lang w:val="de-DE"/>
              </w:rPr>
              <w:t xml:space="preserve"> Nh</w:t>
            </w:r>
            <w:r w:rsidR="002F4C04">
              <w:rPr>
                <w:i/>
                <w:spacing w:val="-14"/>
                <w:sz w:val="28"/>
                <w:szCs w:val="26"/>
                <w:lang w:val="de-DE"/>
              </w:rPr>
              <w:t>i</w:t>
            </w:r>
            <w:r w:rsidRPr="009D2E84">
              <w:rPr>
                <w:i/>
                <w:spacing w:val="-14"/>
                <w:sz w:val="28"/>
                <w:szCs w:val="26"/>
                <w:lang w:val="de-DE"/>
              </w:rPr>
              <w:t xml:space="preserve">, ngày  </w:t>
            </w:r>
            <w:r w:rsidR="00C70E14">
              <w:rPr>
                <w:i/>
                <w:spacing w:val="-14"/>
                <w:sz w:val="28"/>
                <w:szCs w:val="26"/>
              </w:rPr>
              <w:t xml:space="preserve">29 </w:t>
            </w:r>
            <w:r w:rsidRPr="009D2E84">
              <w:rPr>
                <w:i/>
                <w:spacing w:val="-14"/>
                <w:sz w:val="28"/>
                <w:szCs w:val="26"/>
                <w:lang w:val="de-DE"/>
              </w:rPr>
              <w:t xml:space="preserve"> tháng </w:t>
            </w:r>
            <w:r w:rsidR="00437268">
              <w:rPr>
                <w:i/>
                <w:spacing w:val="-14"/>
                <w:sz w:val="28"/>
                <w:szCs w:val="26"/>
              </w:rPr>
              <w:t>0</w:t>
            </w:r>
            <w:r w:rsidR="005835F9">
              <w:rPr>
                <w:i/>
                <w:spacing w:val="-14"/>
                <w:sz w:val="28"/>
                <w:szCs w:val="26"/>
              </w:rPr>
              <w:t>5</w:t>
            </w:r>
            <w:r w:rsidR="00437268">
              <w:rPr>
                <w:i/>
                <w:spacing w:val="-14"/>
                <w:sz w:val="28"/>
                <w:szCs w:val="26"/>
              </w:rPr>
              <w:t xml:space="preserve"> </w:t>
            </w:r>
            <w:r w:rsidRPr="009D2E84">
              <w:rPr>
                <w:i/>
                <w:spacing w:val="-14"/>
                <w:sz w:val="28"/>
                <w:szCs w:val="26"/>
                <w:lang w:val="de-DE"/>
              </w:rPr>
              <w:t>năm 20</w:t>
            </w:r>
            <w:r w:rsidR="009222E8">
              <w:rPr>
                <w:i/>
                <w:spacing w:val="-14"/>
                <w:sz w:val="28"/>
                <w:szCs w:val="26"/>
                <w:lang w:val="de-DE"/>
              </w:rPr>
              <w:t>2</w:t>
            </w:r>
            <w:r w:rsidR="00FF5338">
              <w:rPr>
                <w:i/>
                <w:spacing w:val="-14"/>
                <w:sz w:val="28"/>
                <w:szCs w:val="26"/>
                <w:lang w:val="de-DE"/>
              </w:rPr>
              <w:t>4</w:t>
            </w:r>
          </w:p>
        </w:tc>
      </w:tr>
    </w:tbl>
    <w:p w:rsidR="009A3AE9" w:rsidRDefault="009A3AE9" w:rsidP="009A3AE9">
      <w:pPr>
        <w:jc w:val="center"/>
        <w:rPr>
          <w:b/>
          <w:sz w:val="28"/>
          <w:szCs w:val="28"/>
          <w:lang w:val="de-DE"/>
        </w:rPr>
      </w:pPr>
    </w:p>
    <w:p w:rsidR="009A3AE9" w:rsidRPr="009D2E84" w:rsidRDefault="009A3AE9" w:rsidP="009A3AE9">
      <w:pPr>
        <w:jc w:val="center"/>
        <w:rPr>
          <w:b/>
          <w:sz w:val="28"/>
          <w:szCs w:val="28"/>
          <w:lang w:val="de-DE"/>
        </w:rPr>
      </w:pPr>
      <w:r w:rsidRPr="009D2E84">
        <w:rPr>
          <w:b/>
          <w:sz w:val="28"/>
          <w:szCs w:val="28"/>
          <w:lang w:val="de-DE"/>
        </w:rPr>
        <w:t>BÁO CÁO</w:t>
      </w:r>
    </w:p>
    <w:p w:rsidR="009A3AE9" w:rsidRDefault="009A3AE9" w:rsidP="009A3AE9">
      <w:pPr>
        <w:jc w:val="center"/>
        <w:rPr>
          <w:b/>
          <w:sz w:val="28"/>
          <w:szCs w:val="28"/>
          <w:lang w:val="de-DE"/>
        </w:rPr>
      </w:pPr>
      <w:r>
        <w:rPr>
          <w:b/>
          <w:sz w:val="28"/>
          <w:szCs w:val="28"/>
          <w:lang w:val="de-DE"/>
        </w:rPr>
        <w:t>Kết qu</w:t>
      </w:r>
      <w:r w:rsidR="009222E8">
        <w:rPr>
          <w:b/>
          <w:sz w:val="28"/>
          <w:szCs w:val="28"/>
          <w:lang w:val="de-DE"/>
        </w:rPr>
        <w:t>ả thực hiện nhiệm vụ năm học 202</w:t>
      </w:r>
      <w:r w:rsidR="00FF5338">
        <w:rPr>
          <w:b/>
          <w:sz w:val="28"/>
          <w:szCs w:val="28"/>
          <w:lang w:val="de-DE"/>
        </w:rPr>
        <w:t>3</w:t>
      </w:r>
      <w:r w:rsidR="00EE2B3A">
        <w:rPr>
          <w:b/>
          <w:sz w:val="28"/>
          <w:szCs w:val="28"/>
          <w:lang w:val="de-DE"/>
        </w:rPr>
        <w:t>-202</w:t>
      </w:r>
      <w:r w:rsidR="00FF5338">
        <w:rPr>
          <w:b/>
          <w:sz w:val="28"/>
          <w:szCs w:val="28"/>
          <w:lang w:val="de-DE"/>
        </w:rPr>
        <w:t>4</w:t>
      </w:r>
    </w:p>
    <w:p w:rsidR="009A3AE9" w:rsidRDefault="009A3AE9" w:rsidP="009A3AE9">
      <w:pPr>
        <w:jc w:val="center"/>
        <w:rPr>
          <w:b/>
          <w:sz w:val="28"/>
          <w:szCs w:val="28"/>
          <w:lang w:val="de-DE"/>
        </w:rPr>
      </w:pPr>
    </w:p>
    <w:p w:rsidR="008A68B3" w:rsidRPr="008A68B3" w:rsidRDefault="00D62F00" w:rsidP="009A3AE9">
      <w:pPr>
        <w:jc w:val="center"/>
        <w:rPr>
          <w:sz w:val="28"/>
          <w:szCs w:val="28"/>
          <w:lang w:val="de-DE"/>
        </w:rPr>
      </w:pPr>
      <w:r>
        <w:rPr>
          <w:b/>
          <w:sz w:val="28"/>
          <w:szCs w:val="28"/>
          <w:lang w:val="de-DE"/>
        </w:rPr>
        <w:t xml:space="preserve">Kính gửi: - </w:t>
      </w:r>
      <w:r w:rsidR="008A68B3">
        <w:rPr>
          <w:b/>
          <w:sz w:val="28"/>
          <w:szCs w:val="28"/>
          <w:lang w:val="de-DE"/>
        </w:rPr>
        <w:t xml:space="preserve"> </w:t>
      </w:r>
      <w:r w:rsidR="008A68B3" w:rsidRPr="008A68B3">
        <w:rPr>
          <w:sz w:val="28"/>
          <w:szCs w:val="28"/>
          <w:lang w:val="de-DE"/>
        </w:rPr>
        <w:t>Phòng GD&amp;ĐT Điện Biên Đông</w:t>
      </w:r>
    </w:p>
    <w:p w:rsidR="008A68B3" w:rsidRPr="00D62F00" w:rsidRDefault="00D62F00" w:rsidP="00D62F00">
      <w:pPr>
        <w:rPr>
          <w:sz w:val="28"/>
          <w:szCs w:val="28"/>
          <w:lang w:val="de-DE"/>
        </w:rPr>
      </w:pPr>
      <w:r>
        <w:rPr>
          <w:sz w:val="28"/>
          <w:szCs w:val="28"/>
          <w:lang w:val="de-DE"/>
        </w:rPr>
        <w:t xml:space="preserve">                                                  -</w:t>
      </w:r>
      <w:r w:rsidRPr="00D62F00">
        <w:rPr>
          <w:sz w:val="28"/>
          <w:szCs w:val="28"/>
          <w:lang w:val="de-DE"/>
        </w:rPr>
        <w:t xml:space="preserve">  </w:t>
      </w:r>
      <w:r w:rsidR="002F4C04">
        <w:rPr>
          <w:sz w:val="28"/>
          <w:szCs w:val="28"/>
          <w:lang w:val="de-DE"/>
        </w:rPr>
        <w:t>Đảng ủy - HĐND – UBND Pu Nhi</w:t>
      </w:r>
      <w:r w:rsidR="0069032A">
        <w:rPr>
          <w:sz w:val="28"/>
          <w:szCs w:val="28"/>
          <w:lang w:val="de-DE"/>
        </w:rPr>
        <w:t>.</w:t>
      </w:r>
    </w:p>
    <w:p w:rsidR="000950F0" w:rsidRDefault="000950F0" w:rsidP="009A3AE9">
      <w:pPr>
        <w:jc w:val="center"/>
        <w:rPr>
          <w:b/>
          <w:sz w:val="28"/>
          <w:szCs w:val="28"/>
          <w:lang w:val="de-DE"/>
        </w:rPr>
      </w:pPr>
    </w:p>
    <w:p w:rsidR="0078302F" w:rsidRDefault="0078302F" w:rsidP="0069032A">
      <w:pPr>
        <w:ind w:firstLine="720"/>
        <w:jc w:val="both"/>
        <w:rPr>
          <w:b/>
          <w:sz w:val="28"/>
          <w:szCs w:val="28"/>
          <w:lang w:val="de-DE"/>
        </w:rPr>
      </w:pPr>
    </w:p>
    <w:p w:rsidR="0078302F" w:rsidRPr="0078302F" w:rsidRDefault="0078302F" w:rsidP="0078302F">
      <w:pPr>
        <w:spacing w:line="276" w:lineRule="auto"/>
        <w:ind w:firstLine="720"/>
        <w:rPr>
          <w:rStyle w:val="Strong"/>
          <w:sz w:val="28"/>
          <w:szCs w:val="28"/>
        </w:rPr>
      </w:pPr>
      <w:r w:rsidRPr="0078302F">
        <w:rPr>
          <w:rStyle w:val="Strong"/>
          <w:sz w:val="28"/>
          <w:szCs w:val="28"/>
        </w:rPr>
        <w:t>A. ĐẶC ĐIỂM TÌNH HÌNH</w:t>
      </w:r>
      <w:r>
        <w:rPr>
          <w:rStyle w:val="Strong"/>
          <w:sz w:val="28"/>
          <w:szCs w:val="28"/>
        </w:rPr>
        <w:t>.</w:t>
      </w:r>
    </w:p>
    <w:p w:rsidR="0078302F" w:rsidRPr="0078302F" w:rsidRDefault="0078302F" w:rsidP="0078302F">
      <w:pPr>
        <w:spacing w:line="276" w:lineRule="auto"/>
        <w:ind w:firstLine="720"/>
        <w:rPr>
          <w:rStyle w:val="Strong"/>
          <w:b w:val="0"/>
          <w:sz w:val="28"/>
          <w:szCs w:val="28"/>
        </w:rPr>
      </w:pPr>
      <w:r w:rsidRPr="0078302F">
        <w:rPr>
          <w:rStyle w:val="Strong"/>
          <w:b w:val="0"/>
          <w:sz w:val="28"/>
          <w:szCs w:val="28"/>
        </w:rPr>
        <w:t>I. Thuận lợi</w:t>
      </w:r>
      <w:r>
        <w:rPr>
          <w:rStyle w:val="Strong"/>
          <w:b w:val="0"/>
          <w:sz w:val="28"/>
          <w:szCs w:val="28"/>
        </w:rPr>
        <w:t>:</w:t>
      </w:r>
    </w:p>
    <w:p w:rsidR="0078302F" w:rsidRPr="0078302F" w:rsidRDefault="0078302F" w:rsidP="0078302F">
      <w:pPr>
        <w:spacing w:line="276" w:lineRule="auto"/>
        <w:ind w:firstLine="720"/>
        <w:jc w:val="both"/>
        <w:rPr>
          <w:rStyle w:val="Strong"/>
          <w:b w:val="0"/>
          <w:sz w:val="28"/>
          <w:szCs w:val="28"/>
        </w:rPr>
      </w:pPr>
      <w:r w:rsidRPr="0078302F">
        <w:rPr>
          <w:rStyle w:val="Strong"/>
          <w:b w:val="0"/>
          <w:sz w:val="28"/>
          <w:szCs w:val="28"/>
        </w:rPr>
        <w:t>- Được sự quan tâm và chỉ đạo sâu sắc của Phòng giáo dụ</w:t>
      </w:r>
      <w:r w:rsidR="00CB1F5F">
        <w:rPr>
          <w:rStyle w:val="Strong"/>
          <w:b w:val="0"/>
          <w:sz w:val="28"/>
          <w:szCs w:val="28"/>
        </w:rPr>
        <w:t>c, Đảng ủy chính quyền địa phương</w:t>
      </w:r>
      <w:r w:rsidRPr="0078302F">
        <w:rPr>
          <w:rStyle w:val="Strong"/>
          <w:b w:val="0"/>
          <w:sz w:val="28"/>
          <w:szCs w:val="28"/>
        </w:rPr>
        <w:t>, ngay từ đầu năm học 2023-2024 nhà trường đã có những kế hoạch, chiến lược về công tác chuyên môn phù hợp, được sự đồng tình, ủng hộ và nhất trí cao trong tập thể cán bộ giáo viên.</w:t>
      </w:r>
    </w:p>
    <w:p w:rsidR="0078302F" w:rsidRDefault="0078302F" w:rsidP="0078302F">
      <w:pPr>
        <w:spacing w:line="276" w:lineRule="auto"/>
        <w:ind w:firstLine="720"/>
        <w:jc w:val="both"/>
        <w:rPr>
          <w:rStyle w:val="Strong"/>
          <w:b w:val="0"/>
          <w:sz w:val="28"/>
          <w:szCs w:val="28"/>
        </w:rPr>
      </w:pPr>
      <w:r w:rsidRPr="0078302F">
        <w:rPr>
          <w:rStyle w:val="Strong"/>
          <w:b w:val="0"/>
          <w:sz w:val="28"/>
          <w:szCs w:val="28"/>
        </w:rPr>
        <w:t>- Đội ngũ giáo viên  đa số nhiệt tình có trách nhiệm trong công việc.</w:t>
      </w:r>
    </w:p>
    <w:p w:rsidR="00CB1F5F" w:rsidRDefault="00CB1F5F" w:rsidP="0078302F">
      <w:pPr>
        <w:spacing w:line="276" w:lineRule="auto"/>
        <w:ind w:firstLine="720"/>
        <w:jc w:val="both"/>
        <w:rPr>
          <w:rStyle w:val="Strong"/>
          <w:b w:val="0"/>
          <w:sz w:val="28"/>
          <w:szCs w:val="28"/>
        </w:rPr>
      </w:pPr>
      <w:r>
        <w:rPr>
          <w:rStyle w:val="Strong"/>
          <w:b w:val="0"/>
          <w:sz w:val="28"/>
          <w:szCs w:val="28"/>
        </w:rPr>
        <w:t>- CSVC tuy chưa đầy đủ nhưng đã đáp ứng cơ bản nhu cầu giảng dạy của thầy cô và điều kiện học tập, ăn ở của học sinh</w:t>
      </w:r>
    </w:p>
    <w:p w:rsidR="00CB1F5F" w:rsidRPr="0078302F" w:rsidRDefault="00CB1F5F" w:rsidP="0078302F">
      <w:pPr>
        <w:spacing w:line="276" w:lineRule="auto"/>
        <w:ind w:firstLine="720"/>
        <w:jc w:val="both"/>
        <w:rPr>
          <w:rStyle w:val="Strong"/>
          <w:b w:val="0"/>
          <w:sz w:val="28"/>
          <w:szCs w:val="28"/>
        </w:rPr>
      </w:pPr>
      <w:r>
        <w:rPr>
          <w:rStyle w:val="Strong"/>
          <w:b w:val="0"/>
          <w:sz w:val="28"/>
          <w:szCs w:val="28"/>
        </w:rPr>
        <w:t>- Đa số cha mẹ học sinh quan tâm và ủng hộ nhà trường về công ác chăm sóc, nuôi dạy con em mình</w:t>
      </w:r>
    </w:p>
    <w:p w:rsidR="0078302F" w:rsidRPr="0078302F" w:rsidRDefault="0078302F" w:rsidP="0078302F">
      <w:pPr>
        <w:spacing w:line="276" w:lineRule="auto"/>
        <w:ind w:firstLine="720"/>
        <w:rPr>
          <w:rStyle w:val="Strong"/>
          <w:b w:val="0"/>
          <w:sz w:val="28"/>
          <w:szCs w:val="28"/>
        </w:rPr>
      </w:pPr>
      <w:r w:rsidRPr="0078302F">
        <w:rPr>
          <w:rStyle w:val="Strong"/>
          <w:b w:val="0"/>
          <w:sz w:val="28"/>
          <w:szCs w:val="28"/>
        </w:rPr>
        <w:t>II. Khó khăn</w:t>
      </w:r>
      <w:r>
        <w:rPr>
          <w:rStyle w:val="Strong"/>
          <w:b w:val="0"/>
          <w:sz w:val="28"/>
          <w:szCs w:val="28"/>
        </w:rPr>
        <w:t>:</w:t>
      </w:r>
    </w:p>
    <w:p w:rsidR="0078302F" w:rsidRPr="0078302F" w:rsidRDefault="0078302F" w:rsidP="0078302F">
      <w:pPr>
        <w:spacing w:line="276" w:lineRule="auto"/>
        <w:ind w:firstLine="720"/>
        <w:jc w:val="both"/>
        <w:rPr>
          <w:rStyle w:val="Strong"/>
          <w:b w:val="0"/>
          <w:sz w:val="28"/>
          <w:szCs w:val="28"/>
        </w:rPr>
      </w:pPr>
      <w:r w:rsidRPr="0078302F">
        <w:rPr>
          <w:rStyle w:val="Strong"/>
          <w:b w:val="0"/>
          <w:sz w:val="28"/>
          <w:szCs w:val="28"/>
        </w:rPr>
        <w:t xml:space="preserve">- Một số môn giáo viên còn thiếu kinh nghiệm giảng dạy, chất lượng chuyên môn không cao khó bố trí vào các vị trí đòi hỏi kinh nghiệm như dạy lớp </w:t>
      </w:r>
      <w:r w:rsidR="00CE72D0">
        <w:rPr>
          <w:rStyle w:val="Strong"/>
          <w:b w:val="0"/>
          <w:sz w:val="28"/>
          <w:szCs w:val="28"/>
        </w:rPr>
        <w:t>6</w:t>
      </w:r>
      <w:r w:rsidRPr="0078302F">
        <w:rPr>
          <w:rStyle w:val="Strong"/>
          <w:b w:val="0"/>
          <w:sz w:val="28"/>
          <w:szCs w:val="28"/>
        </w:rPr>
        <w:t xml:space="preserve">, </w:t>
      </w:r>
      <w:r w:rsidR="00CE72D0">
        <w:rPr>
          <w:rStyle w:val="Strong"/>
          <w:b w:val="0"/>
          <w:sz w:val="28"/>
          <w:szCs w:val="28"/>
        </w:rPr>
        <w:t xml:space="preserve">lớp 9 </w:t>
      </w:r>
      <w:r w:rsidRPr="0078302F">
        <w:rPr>
          <w:rStyle w:val="Strong"/>
          <w:b w:val="0"/>
          <w:sz w:val="28"/>
          <w:szCs w:val="28"/>
        </w:rPr>
        <w:t>bồi dường học sinh giỏỉ</w:t>
      </w:r>
    </w:p>
    <w:p w:rsidR="0078302F" w:rsidRDefault="0078302F" w:rsidP="0078302F">
      <w:pPr>
        <w:spacing w:line="276" w:lineRule="auto"/>
        <w:ind w:firstLine="720"/>
        <w:jc w:val="both"/>
        <w:rPr>
          <w:rStyle w:val="Strong"/>
          <w:b w:val="0"/>
          <w:sz w:val="28"/>
          <w:szCs w:val="28"/>
        </w:rPr>
      </w:pPr>
      <w:r w:rsidRPr="0078302F">
        <w:rPr>
          <w:rStyle w:val="Strong"/>
          <w:b w:val="0"/>
          <w:sz w:val="28"/>
          <w:szCs w:val="28"/>
        </w:rPr>
        <w:t xml:space="preserve">- Ý thức tham gia học chuyên cần của học sinh chưa tốt như: </w:t>
      </w:r>
      <w:r w:rsidR="00CE72D0">
        <w:rPr>
          <w:rStyle w:val="Strong"/>
          <w:b w:val="0"/>
          <w:sz w:val="28"/>
          <w:szCs w:val="28"/>
        </w:rPr>
        <w:t xml:space="preserve">nhất là </w:t>
      </w:r>
      <w:r w:rsidRPr="0078302F">
        <w:rPr>
          <w:rStyle w:val="Strong"/>
          <w:b w:val="0"/>
          <w:sz w:val="28"/>
          <w:szCs w:val="28"/>
        </w:rPr>
        <w:t xml:space="preserve">học sinh ở bản Háng </w:t>
      </w:r>
      <w:r>
        <w:rPr>
          <w:rStyle w:val="Strong"/>
          <w:b w:val="0"/>
          <w:sz w:val="28"/>
          <w:szCs w:val="28"/>
        </w:rPr>
        <w:t>T</w:t>
      </w:r>
      <w:r w:rsidRPr="0078302F">
        <w:rPr>
          <w:rStyle w:val="Strong"/>
          <w:b w:val="0"/>
          <w:sz w:val="28"/>
          <w:szCs w:val="28"/>
        </w:rPr>
        <w:t xml:space="preserve">rợ, bản </w:t>
      </w:r>
      <w:r>
        <w:rPr>
          <w:rStyle w:val="Strong"/>
          <w:b w:val="0"/>
          <w:sz w:val="28"/>
          <w:szCs w:val="28"/>
        </w:rPr>
        <w:t>P</w:t>
      </w:r>
      <w:r w:rsidRPr="0078302F">
        <w:rPr>
          <w:rStyle w:val="Strong"/>
          <w:b w:val="0"/>
          <w:sz w:val="28"/>
          <w:szCs w:val="28"/>
        </w:rPr>
        <w:t xml:space="preserve">hù </w:t>
      </w:r>
      <w:r>
        <w:rPr>
          <w:rStyle w:val="Strong"/>
          <w:b w:val="0"/>
          <w:sz w:val="28"/>
          <w:szCs w:val="28"/>
        </w:rPr>
        <w:t>L</w:t>
      </w:r>
      <w:r w:rsidRPr="0078302F">
        <w:rPr>
          <w:rStyle w:val="Strong"/>
          <w:b w:val="0"/>
          <w:sz w:val="28"/>
          <w:szCs w:val="28"/>
        </w:rPr>
        <w:t>ồng</w:t>
      </w:r>
      <w:r w:rsidR="00CE72D0">
        <w:rPr>
          <w:rStyle w:val="Strong"/>
          <w:b w:val="0"/>
          <w:sz w:val="28"/>
          <w:szCs w:val="28"/>
        </w:rPr>
        <w:t>; học sinh chưa có ý thức tập trung học tập, còn mải chơi, nhất là việc yêu dương, chơi địn thoại điều này làm</w:t>
      </w:r>
      <w:r w:rsidRPr="0078302F">
        <w:rPr>
          <w:rStyle w:val="Strong"/>
          <w:b w:val="0"/>
          <w:sz w:val="28"/>
          <w:szCs w:val="28"/>
        </w:rPr>
        <w:t xml:space="preserve"> ảnh hưởng trục tiếp đến việc duy trì sĩ số và nâng cao chất lượng học tập của học sinh.</w:t>
      </w:r>
    </w:p>
    <w:p w:rsidR="00A7758E" w:rsidRPr="0078302F" w:rsidRDefault="00A7758E" w:rsidP="0078302F">
      <w:pPr>
        <w:spacing w:line="276" w:lineRule="auto"/>
        <w:ind w:firstLine="720"/>
        <w:jc w:val="both"/>
        <w:rPr>
          <w:rStyle w:val="Strong"/>
          <w:b w:val="0"/>
          <w:sz w:val="28"/>
          <w:szCs w:val="28"/>
        </w:rPr>
      </w:pPr>
      <w:r>
        <w:rPr>
          <w:rStyle w:val="Strong"/>
          <w:b w:val="0"/>
          <w:sz w:val="28"/>
          <w:szCs w:val="28"/>
        </w:rPr>
        <w:t>- CSVc chất còn thiếu thốn nhất là hệ thống các phòng học bộ môn, nhà đa năng, sân chơi bãi tập cho học sinh; thiếu các điều kiện thực hành trong giảng dạy và học tập; hệ thống thiết bị cho chương trình GDPT 2018 chưa được cấp; hệ thống máy tính, máy chiếu phục vụ học tập đã hư hỏng hết.</w:t>
      </w:r>
    </w:p>
    <w:p w:rsidR="009A3AE9" w:rsidRDefault="0078302F" w:rsidP="0069032A">
      <w:pPr>
        <w:ind w:firstLine="720"/>
        <w:jc w:val="both"/>
        <w:rPr>
          <w:b/>
          <w:sz w:val="28"/>
          <w:szCs w:val="28"/>
          <w:lang w:val="de-DE"/>
        </w:rPr>
      </w:pPr>
      <w:r>
        <w:rPr>
          <w:b/>
          <w:sz w:val="28"/>
          <w:szCs w:val="28"/>
          <w:lang w:val="de-DE"/>
        </w:rPr>
        <w:t>B</w:t>
      </w:r>
      <w:r w:rsidR="009A3AE9">
        <w:rPr>
          <w:b/>
          <w:sz w:val="28"/>
          <w:szCs w:val="28"/>
          <w:lang w:val="de-DE"/>
        </w:rPr>
        <w:t>.  KẾT QUẢ THỰC HIỆN CÁC NHIỆM VỤ CHỦ YẾU.</w:t>
      </w:r>
    </w:p>
    <w:p w:rsidR="009222E8" w:rsidRDefault="009222E8" w:rsidP="0069032A">
      <w:pPr>
        <w:ind w:firstLine="720"/>
        <w:jc w:val="both"/>
        <w:rPr>
          <w:b/>
          <w:sz w:val="28"/>
          <w:szCs w:val="28"/>
          <w:lang w:val="de-DE"/>
        </w:rPr>
      </w:pPr>
      <w:r>
        <w:rPr>
          <w:b/>
          <w:sz w:val="28"/>
          <w:szCs w:val="28"/>
          <w:lang w:val="de-DE"/>
        </w:rPr>
        <w:lastRenderedPageBreak/>
        <w:t>1. Việc thực hiện kế hoạch biên chế năm học.</w:t>
      </w:r>
    </w:p>
    <w:p w:rsidR="009222E8" w:rsidRDefault="009222E8" w:rsidP="0069032A">
      <w:pPr>
        <w:ind w:firstLine="720"/>
        <w:jc w:val="both"/>
        <w:rPr>
          <w:sz w:val="28"/>
          <w:szCs w:val="28"/>
          <w:lang w:val="de-DE"/>
        </w:rPr>
      </w:pPr>
      <w:r>
        <w:rPr>
          <w:sz w:val="28"/>
          <w:szCs w:val="28"/>
          <w:lang w:val="de-DE"/>
        </w:rPr>
        <w:t xml:space="preserve">- </w:t>
      </w:r>
      <w:r w:rsidR="001B1167">
        <w:rPr>
          <w:sz w:val="28"/>
          <w:szCs w:val="28"/>
          <w:lang w:val="de-DE"/>
        </w:rPr>
        <w:t xml:space="preserve">Nhà trường đã thực hiện kế hoạch, thời gian biên chế năm học theo đúng </w:t>
      </w:r>
      <w:r w:rsidR="00437268">
        <w:rPr>
          <w:sz w:val="28"/>
          <w:szCs w:val="28"/>
        </w:rPr>
        <w:t xml:space="preserve">Quyết định số: </w:t>
      </w:r>
      <w:r w:rsidR="00FF5338">
        <w:rPr>
          <w:sz w:val="28"/>
          <w:szCs w:val="28"/>
        </w:rPr>
        <w:t>1506</w:t>
      </w:r>
      <w:r w:rsidR="002F4C04" w:rsidRPr="002F4C04">
        <w:rPr>
          <w:sz w:val="28"/>
          <w:szCs w:val="28"/>
        </w:rPr>
        <w:t xml:space="preserve">/QĐ-UBND </w:t>
      </w:r>
      <w:r w:rsidR="00437268">
        <w:rPr>
          <w:sz w:val="28"/>
          <w:szCs w:val="28"/>
        </w:rPr>
        <w:t>huyện</w:t>
      </w:r>
      <w:r w:rsidR="002F4C04" w:rsidRPr="002F4C04">
        <w:rPr>
          <w:sz w:val="28"/>
          <w:szCs w:val="28"/>
        </w:rPr>
        <w:t xml:space="preserve"> Điện Biên</w:t>
      </w:r>
      <w:r w:rsidR="00437268">
        <w:rPr>
          <w:sz w:val="28"/>
          <w:szCs w:val="28"/>
        </w:rPr>
        <w:t xml:space="preserve"> Đông</w:t>
      </w:r>
      <w:r w:rsidR="002F4C04" w:rsidRPr="002F4C04">
        <w:rPr>
          <w:sz w:val="28"/>
          <w:szCs w:val="28"/>
        </w:rPr>
        <w:t xml:space="preserve"> ngày </w:t>
      </w:r>
      <w:r w:rsidR="00437268">
        <w:rPr>
          <w:sz w:val="28"/>
          <w:szCs w:val="28"/>
        </w:rPr>
        <w:t>1</w:t>
      </w:r>
      <w:r w:rsidR="00FF5338">
        <w:rPr>
          <w:sz w:val="28"/>
          <w:szCs w:val="28"/>
        </w:rPr>
        <w:t>7</w:t>
      </w:r>
      <w:r w:rsidR="00437268">
        <w:rPr>
          <w:sz w:val="28"/>
          <w:szCs w:val="28"/>
        </w:rPr>
        <w:t xml:space="preserve"> tháng 8 năm 202</w:t>
      </w:r>
      <w:r w:rsidR="00FF5338">
        <w:rPr>
          <w:sz w:val="28"/>
          <w:szCs w:val="28"/>
        </w:rPr>
        <w:t>3</w:t>
      </w:r>
      <w:r w:rsidR="002F4C04" w:rsidRPr="002F4C04">
        <w:rPr>
          <w:sz w:val="28"/>
          <w:szCs w:val="28"/>
        </w:rPr>
        <w:t xml:space="preserve"> về việc ban hành Kế hoạch thời gian năm học 202</w:t>
      </w:r>
      <w:r w:rsidR="00FF5338">
        <w:rPr>
          <w:sz w:val="28"/>
          <w:szCs w:val="28"/>
        </w:rPr>
        <w:t>3</w:t>
      </w:r>
      <w:r w:rsidR="002F4C04" w:rsidRPr="002F4C04">
        <w:rPr>
          <w:sz w:val="28"/>
          <w:szCs w:val="28"/>
        </w:rPr>
        <w:t xml:space="preserve"> </w:t>
      </w:r>
      <w:r w:rsidR="00437268">
        <w:rPr>
          <w:sz w:val="28"/>
          <w:szCs w:val="28"/>
        </w:rPr>
        <w:t>–</w:t>
      </w:r>
      <w:r w:rsidR="002F4C04" w:rsidRPr="002F4C04">
        <w:rPr>
          <w:sz w:val="28"/>
          <w:szCs w:val="28"/>
        </w:rPr>
        <w:t xml:space="preserve"> 202</w:t>
      </w:r>
      <w:r w:rsidR="00FF5338">
        <w:rPr>
          <w:sz w:val="28"/>
          <w:szCs w:val="28"/>
        </w:rPr>
        <w:t xml:space="preserve">4 </w:t>
      </w:r>
      <w:r w:rsidR="00437268">
        <w:rPr>
          <w:sz w:val="28"/>
          <w:szCs w:val="28"/>
        </w:rPr>
        <w:t>đối với giáo dục mầm non, giáo dục phổ thông và giáo dục thường xuyên</w:t>
      </w:r>
      <w:r w:rsidR="002F4C04" w:rsidRPr="002F4C04">
        <w:rPr>
          <w:sz w:val="28"/>
          <w:szCs w:val="28"/>
        </w:rPr>
        <w:t xml:space="preserve"> </w:t>
      </w:r>
      <w:r w:rsidR="001B1167">
        <w:rPr>
          <w:sz w:val="28"/>
          <w:szCs w:val="28"/>
          <w:lang w:val="de-DE"/>
        </w:rPr>
        <w:t>và các văn bản hướng dẫn của Phòng GD&amp;ĐT.</w:t>
      </w:r>
    </w:p>
    <w:p w:rsidR="002F4C04" w:rsidRDefault="002F4C04" w:rsidP="0069032A">
      <w:pPr>
        <w:ind w:firstLine="720"/>
        <w:jc w:val="both"/>
        <w:rPr>
          <w:sz w:val="28"/>
          <w:szCs w:val="28"/>
          <w:lang w:val="de-DE"/>
        </w:rPr>
      </w:pPr>
      <w:r>
        <w:rPr>
          <w:sz w:val="28"/>
          <w:szCs w:val="28"/>
          <w:lang w:val="de-DE"/>
        </w:rPr>
        <w:t>- Tổ chức xây dựng KHGD</w:t>
      </w:r>
      <w:r w:rsidR="00FF5338">
        <w:rPr>
          <w:sz w:val="28"/>
          <w:szCs w:val="28"/>
          <w:lang w:val="de-DE"/>
        </w:rPr>
        <w:t xml:space="preserve"> nhà trường</w:t>
      </w:r>
      <w:r>
        <w:rPr>
          <w:sz w:val="28"/>
          <w:szCs w:val="28"/>
          <w:lang w:val="de-DE"/>
        </w:rPr>
        <w:t xml:space="preserve"> và tổ chức thực hiện KHGD theo quy định</w:t>
      </w:r>
    </w:p>
    <w:p w:rsidR="002F4C04" w:rsidRDefault="002F4C04" w:rsidP="0069032A">
      <w:pPr>
        <w:ind w:firstLine="720"/>
        <w:jc w:val="both"/>
        <w:rPr>
          <w:sz w:val="28"/>
          <w:szCs w:val="28"/>
          <w:lang w:val="de-DE"/>
        </w:rPr>
      </w:pPr>
      <w:r>
        <w:rPr>
          <w:sz w:val="28"/>
          <w:szCs w:val="28"/>
          <w:lang w:val="de-DE"/>
        </w:rPr>
        <w:t>- Xây dựng KHGD cho từng môn học đặc biệt là đối với CTGDPT 2018 đối với khối 6</w:t>
      </w:r>
      <w:r w:rsidR="00437268">
        <w:rPr>
          <w:sz w:val="28"/>
          <w:szCs w:val="28"/>
          <w:lang w:val="de-DE"/>
        </w:rPr>
        <w:t>,7</w:t>
      </w:r>
      <w:r w:rsidR="00FF5338">
        <w:rPr>
          <w:sz w:val="28"/>
          <w:szCs w:val="28"/>
          <w:lang w:val="de-DE"/>
        </w:rPr>
        <w:t>,8</w:t>
      </w:r>
      <w:r>
        <w:rPr>
          <w:sz w:val="28"/>
          <w:szCs w:val="28"/>
          <w:lang w:val="de-DE"/>
        </w:rPr>
        <w:t xml:space="preserve"> theo đúng văn bản hưởng dẫn và phù hợp với điều kiện nhà trường</w:t>
      </w:r>
    </w:p>
    <w:p w:rsidR="002F4C04" w:rsidRDefault="002F4C04" w:rsidP="0069032A">
      <w:pPr>
        <w:ind w:firstLine="720"/>
        <w:jc w:val="both"/>
        <w:rPr>
          <w:sz w:val="28"/>
          <w:szCs w:val="28"/>
          <w:lang w:val="de-DE"/>
        </w:rPr>
      </w:pPr>
      <w:r>
        <w:rPr>
          <w:sz w:val="28"/>
          <w:szCs w:val="28"/>
          <w:lang w:val="de-DE"/>
        </w:rPr>
        <w:t xml:space="preserve">- Tổ chức thực hiện giảng dạy, học tập đúng tiến độ, thời gian, biên chế năm học </w:t>
      </w:r>
    </w:p>
    <w:p w:rsidR="009A3AE9" w:rsidRDefault="005255A2" w:rsidP="0069032A">
      <w:pPr>
        <w:ind w:firstLine="720"/>
        <w:jc w:val="both"/>
        <w:rPr>
          <w:b/>
          <w:sz w:val="28"/>
          <w:szCs w:val="28"/>
          <w:lang w:val="de-DE"/>
        </w:rPr>
      </w:pPr>
      <w:r>
        <w:rPr>
          <w:b/>
          <w:sz w:val="28"/>
          <w:szCs w:val="28"/>
          <w:lang w:val="de-DE"/>
        </w:rPr>
        <w:t>2</w:t>
      </w:r>
      <w:r w:rsidR="009A3AE9">
        <w:rPr>
          <w:b/>
          <w:sz w:val="28"/>
          <w:szCs w:val="28"/>
          <w:lang w:val="de-DE"/>
        </w:rPr>
        <w:t xml:space="preserve">. </w:t>
      </w:r>
      <w:r>
        <w:rPr>
          <w:b/>
          <w:sz w:val="28"/>
          <w:szCs w:val="28"/>
          <w:lang w:val="de-DE"/>
        </w:rPr>
        <w:t xml:space="preserve">Kế hoạch </w:t>
      </w:r>
      <w:r w:rsidR="000950F0">
        <w:rPr>
          <w:b/>
          <w:sz w:val="28"/>
          <w:szCs w:val="28"/>
          <w:lang w:val="de-DE"/>
        </w:rPr>
        <w:t>P</w:t>
      </w:r>
      <w:r w:rsidR="009A3AE9">
        <w:rPr>
          <w:b/>
          <w:sz w:val="28"/>
          <w:szCs w:val="28"/>
          <w:lang w:val="de-DE"/>
        </w:rPr>
        <w:t xml:space="preserve">hát triển </w:t>
      </w:r>
      <w:r>
        <w:rPr>
          <w:b/>
          <w:sz w:val="28"/>
          <w:szCs w:val="28"/>
          <w:lang w:val="de-DE"/>
        </w:rPr>
        <w:t>giáo dục</w:t>
      </w:r>
      <w:r w:rsidR="009A3AE9">
        <w:rPr>
          <w:b/>
          <w:sz w:val="28"/>
          <w:szCs w:val="28"/>
          <w:lang w:val="de-DE"/>
        </w:rPr>
        <w:t>.</w:t>
      </w:r>
    </w:p>
    <w:p w:rsidR="00405B80" w:rsidRPr="005255A2" w:rsidRDefault="005255A2" w:rsidP="005255A2">
      <w:pPr>
        <w:ind w:firstLine="720"/>
        <w:jc w:val="both"/>
        <w:rPr>
          <w:b/>
          <w:i/>
          <w:sz w:val="28"/>
          <w:szCs w:val="28"/>
          <w:lang w:val="de-DE"/>
        </w:rPr>
      </w:pPr>
      <w:r w:rsidRPr="005255A2">
        <w:rPr>
          <w:b/>
          <w:i/>
          <w:sz w:val="28"/>
          <w:szCs w:val="28"/>
          <w:lang w:val="de-DE"/>
        </w:rPr>
        <w:t>2.1. Q</w:t>
      </w:r>
      <w:r w:rsidR="00405B80" w:rsidRPr="005255A2">
        <w:rPr>
          <w:b/>
          <w:i/>
          <w:sz w:val="28"/>
          <w:szCs w:val="28"/>
          <w:lang w:val="de-DE"/>
        </w:rPr>
        <w:t>uy mô t</w:t>
      </w:r>
      <w:r w:rsidR="009222E8" w:rsidRPr="005255A2">
        <w:rPr>
          <w:b/>
          <w:i/>
          <w:sz w:val="28"/>
          <w:szCs w:val="28"/>
          <w:lang w:val="de-DE"/>
        </w:rPr>
        <w:t>r</w:t>
      </w:r>
      <w:r w:rsidR="00437268">
        <w:rPr>
          <w:b/>
          <w:i/>
          <w:sz w:val="28"/>
          <w:szCs w:val="28"/>
          <w:lang w:val="de-DE"/>
        </w:rPr>
        <w:t>ường lớp nhà trường năm học 202</w:t>
      </w:r>
      <w:r w:rsidR="00FF5338">
        <w:rPr>
          <w:b/>
          <w:i/>
          <w:sz w:val="28"/>
          <w:szCs w:val="28"/>
          <w:lang w:val="de-DE"/>
        </w:rPr>
        <w:t>3</w:t>
      </w:r>
      <w:r w:rsidR="009222E8" w:rsidRPr="005255A2">
        <w:rPr>
          <w:b/>
          <w:i/>
          <w:sz w:val="28"/>
          <w:szCs w:val="28"/>
          <w:lang w:val="de-DE"/>
        </w:rPr>
        <w:t>-202</w:t>
      </w:r>
      <w:r w:rsidR="00FF5338">
        <w:rPr>
          <w:b/>
          <w:i/>
          <w:sz w:val="28"/>
          <w:szCs w:val="28"/>
          <w:lang w:val="de-DE"/>
        </w:rPr>
        <w:t>4</w:t>
      </w:r>
      <w:r w:rsidR="00405B80" w:rsidRPr="005255A2">
        <w:rPr>
          <w:b/>
          <w:i/>
          <w:sz w:val="28"/>
          <w:szCs w:val="28"/>
          <w:lang w:val="de-DE"/>
        </w:rPr>
        <w:t>:</w:t>
      </w:r>
    </w:p>
    <w:tbl>
      <w:tblPr>
        <w:tblStyle w:val="TableGrid"/>
        <w:tblW w:w="9419" w:type="dxa"/>
        <w:tblLayout w:type="fixed"/>
        <w:tblLook w:val="04A0" w:firstRow="1" w:lastRow="0" w:firstColumn="1" w:lastColumn="0" w:noHBand="0" w:noVBand="1"/>
      </w:tblPr>
      <w:tblGrid>
        <w:gridCol w:w="3538"/>
        <w:gridCol w:w="996"/>
        <w:gridCol w:w="977"/>
        <w:gridCol w:w="977"/>
        <w:gridCol w:w="977"/>
        <w:gridCol w:w="977"/>
        <w:gridCol w:w="977"/>
      </w:tblGrid>
      <w:tr w:rsidR="00214943" w:rsidTr="00214943">
        <w:trPr>
          <w:trHeight w:val="1298"/>
        </w:trPr>
        <w:tc>
          <w:tcPr>
            <w:tcW w:w="3538" w:type="dxa"/>
            <w:vAlign w:val="center"/>
          </w:tcPr>
          <w:p w:rsidR="00214943" w:rsidRPr="000409D0" w:rsidRDefault="00214943" w:rsidP="000409D0">
            <w:pPr>
              <w:jc w:val="center"/>
              <w:rPr>
                <w:b/>
                <w:sz w:val="28"/>
                <w:szCs w:val="28"/>
                <w:lang w:val="de-DE"/>
              </w:rPr>
            </w:pPr>
            <w:r>
              <w:rPr>
                <w:b/>
                <w:sz w:val="28"/>
                <w:szCs w:val="28"/>
                <w:lang w:val="de-DE"/>
              </w:rPr>
              <w:t>Quy mô trường lớp</w:t>
            </w:r>
          </w:p>
        </w:tc>
        <w:tc>
          <w:tcPr>
            <w:tcW w:w="996" w:type="dxa"/>
            <w:vAlign w:val="center"/>
          </w:tcPr>
          <w:p w:rsidR="00214943" w:rsidRPr="000409D0" w:rsidRDefault="00214943" w:rsidP="000409D0">
            <w:pPr>
              <w:jc w:val="center"/>
              <w:rPr>
                <w:b/>
                <w:sz w:val="28"/>
                <w:szCs w:val="28"/>
                <w:lang w:val="de-DE"/>
              </w:rPr>
            </w:pPr>
            <w:r>
              <w:rPr>
                <w:b/>
                <w:sz w:val="28"/>
                <w:szCs w:val="28"/>
                <w:lang w:val="de-DE"/>
              </w:rPr>
              <w:t>Số lớp</w:t>
            </w:r>
          </w:p>
        </w:tc>
        <w:tc>
          <w:tcPr>
            <w:tcW w:w="977" w:type="dxa"/>
            <w:vAlign w:val="center"/>
          </w:tcPr>
          <w:p w:rsidR="00214943" w:rsidRPr="000409D0" w:rsidRDefault="00214943" w:rsidP="008332FE">
            <w:pPr>
              <w:jc w:val="center"/>
              <w:rPr>
                <w:b/>
                <w:sz w:val="28"/>
                <w:szCs w:val="28"/>
                <w:lang w:val="de-DE"/>
              </w:rPr>
            </w:pPr>
            <w:r w:rsidRPr="000409D0">
              <w:rPr>
                <w:b/>
                <w:sz w:val="28"/>
                <w:szCs w:val="28"/>
                <w:lang w:val="de-DE"/>
              </w:rPr>
              <w:t>Số học sinh</w:t>
            </w:r>
          </w:p>
        </w:tc>
        <w:tc>
          <w:tcPr>
            <w:tcW w:w="977" w:type="dxa"/>
          </w:tcPr>
          <w:p w:rsidR="00214943" w:rsidRPr="004C1632" w:rsidRDefault="004C1632" w:rsidP="008332FE">
            <w:pPr>
              <w:jc w:val="center"/>
              <w:rPr>
                <w:b/>
                <w:sz w:val="28"/>
                <w:szCs w:val="28"/>
                <w:lang w:val="vi-VN"/>
              </w:rPr>
            </w:pPr>
            <w:r>
              <w:rPr>
                <w:b/>
                <w:sz w:val="28"/>
                <w:szCs w:val="28"/>
                <w:lang w:val="vi-VN"/>
              </w:rPr>
              <w:t>Lớp 6</w:t>
            </w:r>
          </w:p>
        </w:tc>
        <w:tc>
          <w:tcPr>
            <w:tcW w:w="977" w:type="dxa"/>
          </w:tcPr>
          <w:p w:rsidR="00214943" w:rsidRPr="004C1632" w:rsidRDefault="004C1632" w:rsidP="008332FE">
            <w:pPr>
              <w:jc w:val="center"/>
              <w:rPr>
                <w:b/>
                <w:sz w:val="28"/>
                <w:szCs w:val="28"/>
                <w:lang w:val="vi-VN"/>
              </w:rPr>
            </w:pPr>
            <w:r>
              <w:rPr>
                <w:b/>
                <w:sz w:val="28"/>
                <w:szCs w:val="28"/>
                <w:lang w:val="vi-VN"/>
              </w:rPr>
              <w:t>Lớp 7</w:t>
            </w:r>
          </w:p>
        </w:tc>
        <w:tc>
          <w:tcPr>
            <w:tcW w:w="977" w:type="dxa"/>
          </w:tcPr>
          <w:p w:rsidR="00214943" w:rsidRPr="004C1632" w:rsidRDefault="004C1632" w:rsidP="008332FE">
            <w:pPr>
              <w:jc w:val="center"/>
              <w:rPr>
                <w:b/>
                <w:sz w:val="28"/>
                <w:szCs w:val="28"/>
                <w:lang w:val="vi-VN"/>
              </w:rPr>
            </w:pPr>
            <w:r>
              <w:rPr>
                <w:b/>
                <w:sz w:val="28"/>
                <w:szCs w:val="28"/>
                <w:lang w:val="vi-VN"/>
              </w:rPr>
              <w:t>Lớp 8</w:t>
            </w:r>
          </w:p>
        </w:tc>
        <w:tc>
          <w:tcPr>
            <w:tcW w:w="977" w:type="dxa"/>
          </w:tcPr>
          <w:p w:rsidR="00214943" w:rsidRPr="004C1632" w:rsidRDefault="004C1632" w:rsidP="008332FE">
            <w:pPr>
              <w:jc w:val="center"/>
              <w:rPr>
                <w:b/>
                <w:sz w:val="28"/>
                <w:szCs w:val="28"/>
                <w:lang w:val="vi-VN"/>
              </w:rPr>
            </w:pPr>
            <w:r>
              <w:rPr>
                <w:b/>
                <w:sz w:val="28"/>
                <w:szCs w:val="28"/>
                <w:lang w:val="vi-VN"/>
              </w:rPr>
              <w:t>Lớp 9</w:t>
            </w:r>
          </w:p>
        </w:tc>
      </w:tr>
      <w:tr w:rsidR="00FF5338" w:rsidTr="00214943">
        <w:tc>
          <w:tcPr>
            <w:tcW w:w="3538" w:type="dxa"/>
          </w:tcPr>
          <w:p w:rsidR="00FF5338" w:rsidRPr="00214943" w:rsidRDefault="00FF5338" w:rsidP="00FF5338">
            <w:pPr>
              <w:jc w:val="both"/>
              <w:rPr>
                <w:sz w:val="28"/>
                <w:szCs w:val="28"/>
                <w:lang w:val="vi-VN"/>
              </w:rPr>
            </w:pPr>
            <w:r>
              <w:rPr>
                <w:sz w:val="28"/>
                <w:szCs w:val="28"/>
              </w:rPr>
              <w:t>N</w:t>
            </w:r>
            <w:r>
              <w:rPr>
                <w:sz w:val="28"/>
                <w:szCs w:val="28"/>
                <w:lang w:val="vi-VN"/>
              </w:rPr>
              <w:t>ăm học 202</w:t>
            </w:r>
            <w:r>
              <w:rPr>
                <w:sz w:val="28"/>
                <w:szCs w:val="28"/>
              </w:rPr>
              <w:t>2</w:t>
            </w:r>
            <w:r>
              <w:rPr>
                <w:sz w:val="28"/>
                <w:szCs w:val="28"/>
                <w:lang w:val="vi-VN"/>
              </w:rPr>
              <w:t>-2023</w:t>
            </w:r>
          </w:p>
        </w:tc>
        <w:tc>
          <w:tcPr>
            <w:tcW w:w="996" w:type="dxa"/>
          </w:tcPr>
          <w:p w:rsidR="00FF5338" w:rsidRPr="001B1167" w:rsidRDefault="00FF5338" w:rsidP="00FF5338">
            <w:pPr>
              <w:jc w:val="center"/>
              <w:rPr>
                <w:sz w:val="28"/>
                <w:szCs w:val="28"/>
              </w:rPr>
            </w:pPr>
            <w:r>
              <w:rPr>
                <w:sz w:val="28"/>
                <w:szCs w:val="28"/>
              </w:rPr>
              <w:t>14</w:t>
            </w:r>
          </w:p>
        </w:tc>
        <w:tc>
          <w:tcPr>
            <w:tcW w:w="977" w:type="dxa"/>
          </w:tcPr>
          <w:p w:rsidR="00FF5338" w:rsidRPr="00015ED0" w:rsidRDefault="00FF5338" w:rsidP="00FF5338">
            <w:pPr>
              <w:jc w:val="center"/>
              <w:rPr>
                <w:sz w:val="28"/>
                <w:szCs w:val="28"/>
              </w:rPr>
            </w:pPr>
            <w:r>
              <w:rPr>
                <w:sz w:val="28"/>
                <w:szCs w:val="28"/>
              </w:rPr>
              <w:t>493</w:t>
            </w:r>
          </w:p>
        </w:tc>
        <w:tc>
          <w:tcPr>
            <w:tcW w:w="977" w:type="dxa"/>
          </w:tcPr>
          <w:p w:rsidR="00FF5338" w:rsidRPr="00015ED0" w:rsidRDefault="00FF5338" w:rsidP="00FF5338">
            <w:pPr>
              <w:jc w:val="center"/>
              <w:rPr>
                <w:sz w:val="28"/>
                <w:szCs w:val="28"/>
              </w:rPr>
            </w:pPr>
            <w:r>
              <w:rPr>
                <w:sz w:val="28"/>
                <w:szCs w:val="28"/>
              </w:rPr>
              <w:t>132</w:t>
            </w:r>
          </w:p>
        </w:tc>
        <w:tc>
          <w:tcPr>
            <w:tcW w:w="977" w:type="dxa"/>
          </w:tcPr>
          <w:p w:rsidR="00FF5338" w:rsidRPr="00015ED0" w:rsidRDefault="00FF5338" w:rsidP="00FF5338">
            <w:pPr>
              <w:jc w:val="center"/>
              <w:rPr>
                <w:sz w:val="28"/>
                <w:szCs w:val="28"/>
              </w:rPr>
            </w:pPr>
            <w:r>
              <w:rPr>
                <w:sz w:val="28"/>
                <w:szCs w:val="28"/>
              </w:rPr>
              <w:t>144</w:t>
            </w:r>
          </w:p>
        </w:tc>
        <w:tc>
          <w:tcPr>
            <w:tcW w:w="977" w:type="dxa"/>
          </w:tcPr>
          <w:p w:rsidR="00FF5338" w:rsidRPr="00015ED0" w:rsidRDefault="00FF5338" w:rsidP="00FF5338">
            <w:pPr>
              <w:jc w:val="center"/>
              <w:rPr>
                <w:sz w:val="28"/>
                <w:szCs w:val="28"/>
              </w:rPr>
            </w:pPr>
            <w:r>
              <w:rPr>
                <w:sz w:val="28"/>
                <w:szCs w:val="28"/>
              </w:rPr>
              <w:t>118</w:t>
            </w:r>
          </w:p>
        </w:tc>
        <w:tc>
          <w:tcPr>
            <w:tcW w:w="977" w:type="dxa"/>
          </w:tcPr>
          <w:p w:rsidR="00FF5338" w:rsidRPr="00015ED0" w:rsidRDefault="00FF5338" w:rsidP="00FF5338">
            <w:pPr>
              <w:jc w:val="center"/>
              <w:rPr>
                <w:sz w:val="28"/>
                <w:szCs w:val="28"/>
              </w:rPr>
            </w:pPr>
            <w:r>
              <w:rPr>
                <w:sz w:val="28"/>
                <w:szCs w:val="28"/>
              </w:rPr>
              <w:t>98</w:t>
            </w:r>
          </w:p>
        </w:tc>
      </w:tr>
      <w:tr w:rsidR="00FF5338" w:rsidTr="00214943">
        <w:tc>
          <w:tcPr>
            <w:tcW w:w="3538" w:type="dxa"/>
          </w:tcPr>
          <w:p w:rsidR="00FF5338" w:rsidRPr="00FF5338" w:rsidRDefault="00FF5338" w:rsidP="00FF5338">
            <w:pPr>
              <w:jc w:val="both"/>
              <w:rPr>
                <w:sz w:val="28"/>
                <w:szCs w:val="28"/>
              </w:rPr>
            </w:pPr>
            <w:r>
              <w:rPr>
                <w:sz w:val="28"/>
                <w:szCs w:val="28"/>
              </w:rPr>
              <w:t>N</w:t>
            </w:r>
            <w:r>
              <w:rPr>
                <w:sz w:val="28"/>
                <w:szCs w:val="28"/>
                <w:lang w:val="vi-VN"/>
              </w:rPr>
              <w:t>ăm học 202</w:t>
            </w:r>
            <w:r>
              <w:rPr>
                <w:sz w:val="28"/>
                <w:szCs w:val="28"/>
              </w:rPr>
              <w:t xml:space="preserve">3 - </w:t>
            </w:r>
            <w:r>
              <w:rPr>
                <w:sz w:val="28"/>
                <w:szCs w:val="28"/>
                <w:lang w:val="vi-VN"/>
              </w:rPr>
              <w:t>202</w:t>
            </w:r>
            <w:r>
              <w:rPr>
                <w:sz w:val="28"/>
                <w:szCs w:val="28"/>
              </w:rPr>
              <w:t>4</w:t>
            </w:r>
          </w:p>
        </w:tc>
        <w:tc>
          <w:tcPr>
            <w:tcW w:w="996" w:type="dxa"/>
          </w:tcPr>
          <w:p w:rsidR="00FF5338" w:rsidRPr="001B1167" w:rsidRDefault="00FF5338" w:rsidP="00FF5338">
            <w:pPr>
              <w:jc w:val="center"/>
              <w:rPr>
                <w:sz w:val="28"/>
                <w:szCs w:val="28"/>
              </w:rPr>
            </w:pPr>
            <w:r>
              <w:rPr>
                <w:sz w:val="28"/>
                <w:szCs w:val="28"/>
              </w:rPr>
              <w:t>14</w:t>
            </w:r>
          </w:p>
        </w:tc>
        <w:tc>
          <w:tcPr>
            <w:tcW w:w="977" w:type="dxa"/>
          </w:tcPr>
          <w:p w:rsidR="00FF5338" w:rsidRPr="00015ED0" w:rsidRDefault="00FF5338" w:rsidP="00FF5338">
            <w:pPr>
              <w:jc w:val="center"/>
              <w:rPr>
                <w:sz w:val="28"/>
                <w:szCs w:val="28"/>
              </w:rPr>
            </w:pPr>
            <w:r>
              <w:rPr>
                <w:sz w:val="28"/>
                <w:szCs w:val="28"/>
              </w:rPr>
              <w:t>53</w:t>
            </w:r>
            <w:r w:rsidR="00060993">
              <w:rPr>
                <w:sz w:val="28"/>
                <w:szCs w:val="28"/>
              </w:rPr>
              <w:t>7</w:t>
            </w:r>
          </w:p>
        </w:tc>
        <w:tc>
          <w:tcPr>
            <w:tcW w:w="977" w:type="dxa"/>
          </w:tcPr>
          <w:p w:rsidR="00FF5338" w:rsidRPr="00015ED0" w:rsidRDefault="00FF5338" w:rsidP="00FF5338">
            <w:pPr>
              <w:jc w:val="center"/>
              <w:rPr>
                <w:sz w:val="28"/>
                <w:szCs w:val="28"/>
              </w:rPr>
            </w:pPr>
            <w:r>
              <w:rPr>
                <w:sz w:val="28"/>
                <w:szCs w:val="28"/>
              </w:rPr>
              <w:t>150</w:t>
            </w:r>
          </w:p>
        </w:tc>
        <w:tc>
          <w:tcPr>
            <w:tcW w:w="977" w:type="dxa"/>
          </w:tcPr>
          <w:p w:rsidR="00FF5338" w:rsidRPr="00015ED0" w:rsidRDefault="00FF5338" w:rsidP="00FF5338">
            <w:pPr>
              <w:jc w:val="center"/>
              <w:rPr>
                <w:sz w:val="28"/>
                <w:szCs w:val="28"/>
              </w:rPr>
            </w:pPr>
            <w:r>
              <w:rPr>
                <w:sz w:val="28"/>
                <w:szCs w:val="28"/>
              </w:rPr>
              <w:t>130</w:t>
            </w:r>
          </w:p>
        </w:tc>
        <w:tc>
          <w:tcPr>
            <w:tcW w:w="977" w:type="dxa"/>
          </w:tcPr>
          <w:p w:rsidR="00FF5338" w:rsidRPr="00015ED0" w:rsidRDefault="00FF5338" w:rsidP="00FF5338">
            <w:pPr>
              <w:jc w:val="center"/>
              <w:rPr>
                <w:sz w:val="28"/>
                <w:szCs w:val="28"/>
              </w:rPr>
            </w:pPr>
            <w:r>
              <w:rPr>
                <w:sz w:val="28"/>
                <w:szCs w:val="28"/>
              </w:rPr>
              <w:t>143</w:t>
            </w:r>
          </w:p>
        </w:tc>
        <w:tc>
          <w:tcPr>
            <w:tcW w:w="977" w:type="dxa"/>
          </w:tcPr>
          <w:p w:rsidR="00FF5338" w:rsidRPr="00015ED0" w:rsidRDefault="00FF5338" w:rsidP="00FF5338">
            <w:pPr>
              <w:jc w:val="center"/>
              <w:rPr>
                <w:sz w:val="28"/>
                <w:szCs w:val="28"/>
              </w:rPr>
            </w:pPr>
            <w:r>
              <w:rPr>
                <w:sz w:val="28"/>
                <w:szCs w:val="28"/>
              </w:rPr>
              <w:t>113</w:t>
            </w:r>
          </w:p>
        </w:tc>
      </w:tr>
      <w:tr w:rsidR="00FF5338" w:rsidTr="00214943">
        <w:tc>
          <w:tcPr>
            <w:tcW w:w="3538" w:type="dxa"/>
          </w:tcPr>
          <w:p w:rsidR="00FF5338" w:rsidRPr="004C1632" w:rsidRDefault="00FF5338" w:rsidP="00FF5338">
            <w:pPr>
              <w:jc w:val="both"/>
              <w:rPr>
                <w:sz w:val="28"/>
                <w:szCs w:val="28"/>
                <w:lang w:val="vi-VN"/>
              </w:rPr>
            </w:pPr>
            <w:r>
              <w:rPr>
                <w:sz w:val="28"/>
                <w:szCs w:val="28"/>
                <w:lang w:val="vi-VN"/>
              </w:rPr>
              <w:t>Tăng giảm</w:t>
            </w:r>
          </w:p>
        </w:tc>
        <w:tc>
          <w:tcPr>
            <w:tcW w:w="996" w:type="dxa"/>
          </w:tcPr>
          <w:p w:rsidR="00FF5338" w:rsidRPr="00132407" w:rsidRDefault="00FF5338" w:rsidP="00FF5338">
            <w:pPr>
              <w:jc w:val="center"/>
              <w:rPr>
                <w:sz w:val="28"/>
                <w:szCs w:val="28"/>
              </w:rPr>
            </w:pPr>
            <w:r w:rsidRPr="00132407">
              <w:rPr>
                <w:sz w:val="28"/>
                <w:szCs w:val="28"/>
              </w:rPr>
              <w:t>0</w:t>
            </w:r>
          </w:p>
        </w:tc>
        <w:tc>
          <w:tcPr>
            <w:tcW w:w="977" w:type="dxa"/>
          </w:tcPr>
          <w:p w:rsidR="00FF5338" w:rsidRPr="00132407" w:rsidRDefault="004E3B9B" w:rsidP="00FF5338">
            <w:pPr>
              <w:rPr>
                <w:color w:val="FF0000"/>
                <w:sz w:val="28"/>
                <w:szCs w:val="28"/>
              </w:rPr>
            </w:pPr>
            <w:r>
              <w:rPr>
                <w:color w:val="FF0000"/>
                <w:sz w:val="28"/>
                <w:szCs w:val="28"/>
              </w:rPr>
              <w:t>43</w:t>
            </w:r>
          </w:p>
        </w:tc>
        <w:tc>
          <w:tcPr>
            <w:tcW w:w="977" w:type="dxa"/>
          </w:tcPr>
          <w:p w:rsidR="00FF5338" w:rsidRPr="00132407" w:rsidRDefault="004E3B9B" w:rsidP="00FF5338">
            <w:pPr>
              <w:jc w:val="center"/>
              <w:rPr>
                <w:color w:val="FF0000"/>
                <w:sz w:val="28"/>
                <w:szCs w:val="28"/>
              </w:rPr>
            </w:pPr>
            <w:r>
              <w:rPr>
                <w:color w:val="FF0000"/>
                <w:sz w:val="28"/>
                <w:szCs w:val="28"/>
              </w:rPr>
              <w:t>18</w:t>
            </w:r>
          </w:p>
        </w:tc>
        <w:tc>
          <w:tcPr>
            <w:tcW w:w="977" w:type="dxa"/>
          </w:tcPr>
          <w:p w:rsidR="00FF5338" w:rsidRPr="00132407" w:rsidRDefault="004E3B9B" w:rsidP="00FF5338">
            <w:pPr>
              <w:jc w:val="center"/>
              <w:rPr>
                <w:color w:val="FF0000"/>
                <w:sz w:val="28"/>
                <w:szCs w:val="28"/>
              </w:rPr>
            </w:pPr>
            <w:r>
              <w:rPr>
                <w:color w:val="FF0000"/>
                <w:sz w:val="28"/>
                <w:szCs w:val="28"/>
              </w:rPr>
              <w:t>- 6</w:t>
            </w:r>
          </w:p>
        </w:tc>
        <w:tc>
          <w:tcPr>
            <w:tcW w:w="977" w:type="dxa"/>
          </w:tcPr>
          <w:p w:rsidR="00FF5338" w:rsidRPr="00132407" w:rsidRDefault="004E3B9B" w:rsidP="00FF5338">
            <w:pPr>
              <w:jc w:val="center"/>
              <w:rPr>
                <w:color w:val="FF0000"/>
                <w:sz w:val="28"/>
                <w:szCs w:val="28"/>
              </w:rPr>
            </w:pPr>
            <w:r>
              <w:rPr>
                <w:color w:val="FF0000"/>
                <w:sz w:val="28"/>
                <w:szCs w:val="28"/>
              </w:rPr>
              <w:t>25</w:t>
            </w:r>
          </w:p>
        </w:tc>
        <w:tc>
          <w:tcPr>
            <w:tcW w:w="977" w:type="dxa"/>
          </w:tcPr>
          <w:p w:rsidR="00FF5338" w:rsidRPr="00132407" w:rsidRDefault="004E3B9B" w:rsidP="00FF5338">
            <w:pPr>
              <w:jc w:val="center"/>
              <w:rPr>
                <w:sz w:val="28"/>
                <w:szCs w:val="28"/>
              </w:rPr>
            </w:pPr>
            <w:r>
              <w:rPr>
                <w:sz w:val="28"/>
                <w:szCs w:val="28"/>
              </w:rPr>
              <w:t>5</w:t>
            </w:r>
          </w:p>
        </w:tc>
      </w:tr>
    </w:tbl>
    <w:p w:rsidR="00132407" w:rsidRDefault="00132407" w:rsidP="001770F8">
      <w:pPr>
        <w:ind w:firstLine="720"/>
        <w:jc w:val="both"/>
        <w:rPr>
          <w:sz w:val="28"/>
          <w:szCs w:val="28"/>
          <w:lang w:val="de-DE"/>
        </w:rPr>
      </w:pPr>
      <w:r>
        <w:rPr>
          <w:sz w:val="28"/>
          <w:szCs w:val="28"/>
          <w:lang w:val="de-DE"/>
        </w:rPr>
        <w:t>- Số lớp đạt so với chỉ tiêu giao</w:t>
      </w:r>
      <w:r w:rsidR="004E3B9B">
        <w:rPr>
          <w:sz w:val="28"/>
          <w:szCs w:val="28"/>
          <w:lang w:val="de-DE"/>
        </w:rPr>
        <w:t>: 100%</w:t>
      </w:r>
    </w:p>
    <w:p w:rsidR="00405B80" w:rsidRDefault="00EF54A7" w:rsidP="001770F8">
      <w:pPr>
        <w:ind w:firstLine="720"/>
        <w:jc w:val="both"/>
        <w:rPr>
          <w:sz w:val="28"/>
          <w:szCs w:val="28"/>
          <w:lang w:val="de-DE"/>
        </w:rPr>
      </w:pPr>
      <w:r>
        <w:rPr>
          <w:sz w:val="28"/>
          <w:szCs w:val="28"/>
          <w:lang w:val="de-DE"/>
        </w:rPr>
        <w:t xml:space="preserve">- </w:t>
      </w:r>
      <w:r w:rsidR="00C42D26">
        <w:rPr>
          <w:sz w:val="28"/>
          <w:szCs w:val="28"/>
          <w:lang w:val="de-DE"/>
        </w:rPr>
        <w:t>S</w:t>
      </w:r>
      <w:r w:rsidR="00AD636F">
        <w:rPr>
          <w:sz w:val="28"/>
          <w:szCs w:val="28"/>
          <w:lang w:val="de-DE"/>
        </w:rPr>
        <w:t>ố lượng</w:t>
      </w:r>
      <w:r w:rsidR="00C42D26">
        <w:rPr>
          <w:sz w:val="28"/>
          <w:szCs w:val="28"/>
          <w:lang w:val="de-DE"/>
        </w:rPr>
        <w:t xml:space="preserve"> </w:t>
      </w:r>
      <w:r w:rsidR="00AD636F">
        <w:rPr>
          <w:sz w:val="28"/>
          <w:szCs w:val="28"/>
          <w:lang w:val="de-DE"/>
        </w:rPr>
        <w:t>học sinh tăng so với năm học trước</w:t>
      </w:r>
      <w:r w:rsidR="00C42D26">
        <w:rPr>
          <w:sz w:val="28"/>
          <w:szCs w:val="28"/>
          <w:lang w:val="de-DE"/>
        </w:rPr>
        <w:t xml:space="preserve"> </w:t>
      </w:r>
      <w:r w:rsidR="004E3B9B">
        <w:rPr>
          <w:sz w:val="28"/>
          <w:szCs w:val="28"/>
          <w:lang w:val="de-DE"/>
        </w:rPr>
        <w:t>43</w:t>
      </w:r>
      <w:r w:rsidR="00C42D26">
        <w:rPr>
          <w:sz w:val="28"/>
          <w:szCs w:val="28"/>
          <w:lang w:val="de-DE"/>
        </w:rPr>
        <w:t xml:space="preserve"> học sinh</w:t>
      </w:r>
      <w:r w:rsidR="00132407">
        <w:rPr>
          <w:sz w:val="28"/>
          <w:szCs w:val="28"/>
          <w:lang w:val="de-DE"/>
        </w:rPr>
        <w:t xml:space="preserve">, tăng so với chỉ tiêu </w:t>
      </w:r>
      <w:r w:rsidR="004E3B9B">
        <w:rPr>
          <w:sz w:val="28"/>
          <w:szCs w:val="28"/>
          <w:lang w:val="de-DE"/>
        </w:rPr>
        <w:t xml:space="preserve">Phòng GD </w:t>
      </w:r>
      <w:r w:rsidR="00132407">
        <w:rPr>
          <w:sz w:val="28"/>
          <w:szCs w:val="28"/>
          <w:lang w:val="de-DE"/>
        </w:rPr>
        <w:t xml:space="preserve">giao </w:t>
      </w:r>
      <w:r w:rsidR="004E3B9B">
        <w:rPr>
          <w:sz w:val="28"/>
          <w:szCs w:val="28"/>
          <w:lang w:val="de-DE"/>
        </w:rPr>
        <w:t>10</w:t>
      </w:r>
      <w:r w:rsidR="00132407">
        <w:rPr>
          <w:sz w:val="28"/>
          <w:szCs w:val="28"/>
          <w:lang w:val="de-DE"/>
        </w:rPr>
        <w:t xml:space="preserve"> học sinh</w:t>
      </w:r>
      <w:r w:rsidR="00640F36">
        <w:rPr>
          <w:sz w:val="28"/>
          <w:szCs w:val="28"/>
          <w:lang w:val="de-DE"/>
        </w:rPr>
        <w:t>.</w:t>
      </w:r>
    </w:p>
    <w:p w:rsidR="0078302F" w:rsidRPr="0078302F" w:rsidRDefault="004E3B9B" w:rsidP="0078302F">
      <w:pPr>
        <w:spacing w:line="276" w:lineRule="auto"/>
        <w:ind w:firstLine="720"/>
        <w:rPr>
          <w:color w:val="000000"/>
          <w:sz w:val="28"/>
          <w:szCs w:val="28"/>
        </w:rPr>
      </w:pPr>
      <w:r w:rsidRPr="0078302F">
        <w:rPr>
          <w:sz w:val="28"/>
          <w:szCs w:val="28"/>
          <w:lang w:val="de-DE"/>
        </w:rPr>
        <w:t xml:space="preserve">- Số học sinh duy trì </w:t>
      </w:r>
      <w:r w:rsidR="00060993">
        <w:rPr>
          <w:sz w:val="28"/>
          <w:szCs w:val="28"/>
          <w:lang w:val="de-DE"/>
        </w:rPr>
        <w:t>trong năm</w:t>
      </w:r>
      <w:r w:rsidRPr="0078302F">
        <w:rPr>
          <w:sz w:val="28"/>
          <w:szCs w:val="28"/>
          <w:lang w:val="de-DE"/>
        </w:rPr>
        <w:t>: 5</w:t>
      </w:r>
      <w:r w:rsidR="00060993">
        <w:rPr>
          <w:sz w:val="28"/>
          <w:szCs w:val="28"/>
          <w:lang w:val="de-DE"/>
        </w:rPr>
        <w:t>28</w:t>
      </w:r>
      <w:r w:rsidRPr="0078302F">
        <w:rPr>
          <w:sz w:val="28"/>
          <w:szCs w:val="28"/>
          <w:lang w:val="de-DE"/>
        </w:rPr>
        <w:t xml:space="preserve">/537 giảm </w:t>
      </w:r>
      <w:r w:rsidR="00060993">
        <w:rPr>
          <w:sz w:val="28"/>
          <w:szCs w:val="28"/>
          <w:lang w:val="de-DE"/>
        </w:rPr>
        <w:t xml:space="preserve">9 học sinh </w:t>
      </w:r>
      <w:r w:rsidRPr="0078302F">
        <w:rPr>
          <w:sz w:val="28"/>
          <w:szCs w:val="28"/>
          <w:lang w:val="de-DE"/>
        </w:rPr>
        <w:t>với đầu năm</w:t>
      </w:r>
      <w:r w:rsidR="0078302F" w:rsidRPr="0078302F">
        <w:rPr>
          <w:sz w:val="28"/>
          <w:szCs w:val="28"/>
          <w:lang w:val="de-DE"/>
        </w:rPr>
        <w:t>;</w:t>
      </w:r>
      <w:r w:rsidR="0078302F" w:rsidRPr="0078302F">
        <w:rPr>
          <w:color w:val="000000"/>
          <w:sz w:val="28"/>
          <w:szCs w:val="28"/>
        </w:rPr>
        <w:t xml:space="preserve"> có 0</w:t>
      </w:r>
      <w:r w:rsidR="00060993">
        <w:rPr>
          <w:color w:val="000000"/>
          <w:sz w:val="28"/>
          <w:szCs w:val="28"/>
        </w:rPr>
        <w:t>4</w:t>
      </w:r>
      <w:r w:rsidR="0078302F" w:rsidRPr="0078302F">
        <w:rPr>
          <w:color w:val="000000"/>
          <w:sz w:val="28"/>
          <w:szCs w:val="28"/>
        </w:rPr>
        <w:t xml:space="preserve"> hs chuyển đi, </w:t>
      </w:r>
      <w:r w:rsidR="00060993">
        <w:rPr>
          <w:color w:val="000000"/>
          <w:sz w:val="28"/>
          <w:szCs w:val="28"/>
        </w:rPr>
        <w:t xml:space="preserve">5 học sinh bỏ học ( tỷ lệ bỏ học </w:t>
      </w:r>
      <w:r w:rsidR="0078302F" w:rsidRPr="0078302F">
        <w:rPr>
          <w:color w:val="000000"/>
          <w:sz w:val="28"/>
          <w:szCs w:val="28"/>
        </w:rPr>
        <w:t>.</w:t>
      </w:r>
    </w:p>
    <w:p w:rsidR="00B10710" w:rsidRPr="00976725" w:rsidRDefault="008C5FB5" w:rsidP="0078302F">
      <w:pPr>
        <w:ind w:firstLine="720"/>
        <w:jc w:val="both"/>
        <w:rPr>
          <w:b/>
          <w:i/>
          <w:sz w:val="28"/>
          <w:szCs w:val="28"/>
          <w:lang w:val="de-DE"/>
        </w:rPr>
      </w:pPr>
      <w:r w:rsidRPr="00976725">
        <w:rPr>
          <w:b/>
          <w:i/>
          <w:sz w:val="28"/>
          <w:szCs w:val="28"/>
          <w:lang w:val="de-DE"/>
        </w:rPr>
        <w:t>2.</w:t>
      </w:r>
      <w:r w:rsidR="005255A2" w:rsidRPr="00976725">
        <w:rPr>
          <w:b/>
          <w:i/>
          <w:sz w:val="28"/>
          <w:szCs w:val="28"/>
          <w:lang w:val="vi-VN"/>
        </w:rPr>
        <w:t xml:space="preserve">2. </w:t>
      </w:r>
      <w:r w:rsidR="005255A2" w:rsidRPr="00976725">
        <w:rPr>
          <w:b/>
          <w:i/>
          <w:sz w:val="28"/>
          <w:szCs w:val="28"/>
        </w:rPr>
        <w:t>Việc triển khai các nhiệm vụ trọng tâm năm học.</w:t>
      </w:r>
      <w:r w:rsidRPr="00976725">
        <w:rPr>
          <w:b/>
          <w:i/>
          <w:sz w:val="28"/>
          <w:szCs w:val="28"/>
          <w:lang w:val="de-DE"/>
        </w:rPr>
        <w:t xml:space="preserve"> </w:t>
      </w:r>
    </w:p>
    <w:p w:rsidR="008C5FB5" w:rsidRPr="00D72E31" w:rsidRDefault="00B10710" w:rsidP="000F77DA">
      <w:pPr>
        <w:ind w:firstLine="720"/>
        <w:jc w:val="both"/>
        <w:rPr>
          <w:b/>
          <w:sz w:val="28"/>
          <w:szCs w:val="28"/>
          <w:lang w:val="de-DE"/>
        </w:rPr>
      </w:pPr>
      <w:r w:rsidRPr="00D72E31">
        <w:rPr>
          <w:b/>
          <w:sz w:val="28"/>
          <w:szCs w:val="28"/>
          <w:lang w:val="vi-VN"/>
        </w:rPr>
        <w:t>2.</w:t>
      </w:r>
      <w:r w:rsidR="005255A2" w:rsidRPr="00D72E31">
        <w:rPr>
          <w:b/>
          <w:sz w:val="28"/>
          <w:szCs w:val="28"/>
        </w:rPr>
        <w:t>2.</w:t>
      </w:r>
      <w:r w:rsidRPr="00D72E31">
        <w:rPr>
          <w:b/>
          <w:sz w:val="28"/>
          <w:szCs w:val="28"/>
          <w:lang w:val="vi-VN"/>
        </w:rPr>
        <w:t xml:space="preserve">1. </w:t>
      </w:r>
      <w:r w:rsidR="000774D9" w:rsidRPr="00D72E31">
        <w:rPr>
          <w:b/>
          <w:sz w:val="28"/>
          <w:szCs w:val="28"/>
        </w:rPr>
        <w:t xml:space="preserve">Nâng cao </w:t>
      </w:r>
      <w:r w:rsidRPr="00D72E31">
        <w:rPr>
          <w:b/>
          <w:sz w:val="28"/>
          <w:szCs w:val="28"/>
          <w:lang w:val="vi-VN"/>
        </w:rPr>
        <w:t>Chất l</w:t>
      </w:r>
      <w:r w:rsidR="008C5FB5" w:rsidRPr="00D72E31">
        <w:rPr>
          <w:b/>
          <w:sz w:val="28"/>
          <w:szCs w:val="28"/>
          <w:lang w:val="de-DE"/>
        </w:rPr>
        <w:t>ượng đội ngũ nhà giáo và cán bộ quản lí.</w:t>
      </w:r>
    </w:p>
    <w:p w:rsidR="000515D1" w:rsidRDefault="007514EC" w:rsidP="000F77DA">
      <w:pPr>
        <w:ind w:left="67" w:firstLine="653"/>
        <w:jc w:val="both"/>
        <w:rPr>
          <w:sz w:val="28"/>
          <w:szCs w:val="28"/>
        </w:rPr>
      </w:pPr>
      <w:r>
        <w:rPr>
          <w:sz w:val="28"/>
          <w:szCs w:val="28"/>
        </w:rPr>
        <w:t>a.</w:t>
      </w:r>
      <w:r w:rsidR="00A22C1A" w:rsidRPr="00A22C1A">
        <w:rPr>
          <w:sz w:val="28"/>
          <w:szCs w:val="28"/>
        </w:rPr>
        <w:t xml:space="preserve"> Công tác bồi dưỡng nâng cao chất lượng đội ngũ nhà giáo và cán bộ quản lý giáo dục</w:t>
      </w:r>
      <w:r w:rsidR="000515D1">
        <w:rPr>
          <w:sz w:val="28"/>
          <w:szCs w:val="28"/>
        </w:rPr>
        <w:t xml:space="preserve">: </w:t>
      </w:r>
    </w:p>
    <w:p w:rsidR="00A22C1A" w:rsidRPr="00A22C1A" w:rsidRDefault="00A22C1A" w:rsidP="000515D1">
      <w:pPr>
        <w:ind w:left="67" w:firstLine="653"/>
        <w:jc w:val="both"/>
        <w:rPr>
          <w:sz w:val="28"/>
          <w:szCs w:val="28"/>
        </w:rPr>
      </w:pPr>
      <w:r w:rsidRPr="00A22C1A">
        <w:rPr>
          <w:sz w:val="28"/>
          <w:szCs w:val="28"/>
        </w:rPr>
        <w:t xml:space="preserve"> </w:t>
      </w:r>
      <w:r w:rsidR="000515D1">
        <w:rPr>
          <w:sz w:val="28"/>
          <w:szCs w:val="28"/>
        </w:rPr>
        <w:t>- Đ</w:t>
      </w:r>
      <w:r w:rsidRPr="00A22C1A">
        <w:rPr>
          <w:sz w:val="28"/>
          <w:szCs w:val="28"/>
        </w:rPr>
        <w:t>ây là một trong những nhiệm vụ trọng tâm nhà trường trong năm học. Nhà trường luôn tạo điều kiện cho cán bộ quản lý, giáo viên được học tập nâng cao trình độ chuyên môn để đội ngũ nhà giáo có cơ hội học hỏi, bồi dưỡng chuyên môn, nghiệp vụ</w:t>
      </w:r>
      <w:r w:rsidR="0078302F">
        <w:rPr>
          <w:sz w:val="28"/>
          <w:szCs w:val="28"/>
        </w:rPr>
        <w:t>, nâng cao trình độ chuẩn đào tạo</w:t>
      </w:r>
      <w:r w:rsidRPr="00A22C1A">
        <w:rPr>
          <w:sz w:val="28"/>
          <w:szCs w:val="28"/>
        </w:rPr>
        <w:t>.</w:t>
      </w:r>
      <w:r w:rsidR="004E3B9B">
        <w:rPr>
          <w:sz w:val="28"/>
          <w:szCs w:val="28"/>
        </w:rPr>
        <w:t xml:space="preserve"> </w:t>
      </w:r>
      <w:r w:rsidR="0078302F">
        <w:rPr>
          <w:sz w:val="28"/>
          <w:szCs w:val="28"/>
        </w:rPr>
        <w:t>Tổng số CBQL,GV,CNV nhà trường là 41, h</w:t>
      </w:r>
      <w:r w:rsidR="004E3B9B">
        <w:rPr>
          <w:sz w:val="28"/>
          <w:szCs w:val="28"/>
        </w:rPr>
        <w:t xml:space="preserve">iện nhà trường đã có </w:t>
      </w:r>
      <w:r w:rsidR="0078302F">
        <w:rPr>
          <w:sz w:val="28"/>
          <w:szCs w:val="28"/>
        </w:rPr>
        <w:t>3</w:t>
      </w:r>
      <w:r w:rsidR="002C6343">
        <w:rPr>
          <w:sz w:val="28"/>
          <w:szCs w:val="28"/>
        </w:rPr>
        <w:t>2</w:t>
      </w:r>
      <w:r w:rsidR="0078302F">
        <w:rPr>
          <w:sz w:val="28"/>
          <w:szCs w:val="28"/>
        </w:rPr>
        <w:t xml:space="preserve">/33 GV đạt chuẩn về trình độ đạt </w:t>
      </w:r>
      <w:r w:rsidR="002C6343">
        <w:rPr>
          <w:sz w:val="28"/>
          <w:szCs w:val="28"/>
        </w:rPr>
        <w:t>96,9</w:t>
      </w:r>
      <w:r w:rsidR="0078302F">
        <w:rPr>
          <w:sz w:val="28"/>
          <w:szCs w:val="28"/>
        </w:rPr>
        <w:t>%; còn 0</w:t>
      </w:r>
      <w:r w:rsidR="002C6343">
        <w:rPr>
          <w:sz w:val="28"/>
          <w:szCs w:val="28"/>
        </w:rPr>
        <w:t>1</w:t>
      </w:r>
      <w:r w:rsidR="0078302F">
        <w:rPr>
          <w:sz w:val="28"/>
          <w:szCs w:val="28"/>
        </w:rPr>
        <w:t xml:space="preserve"> GV đang theo học ĐH sắp hoàn thiện; có 05 nhân viên trong đó:02 nhân viên có trình độ ĐH, còn lại là TC đáp ứng được yêu cầu nhiệm vụ.</w:t>
      </w:r>
    </w:p>
    <w:p w:rsidR="00A22C1A" w:rsidRPr="00A22C1A" w:rsidRDefault="00A22C1A" w:rsidP="000F77DA">
      <w:pPr>
        <w:ind w:left="67" w:firstLine="653"/>
        <w:jc w:val="both"/>
        <w:rPr>
          <w:sz w:val="28"/>
          <w:szCs w:val="28"/>
        </w:rPr>
      </w:pPr>
      <w:r w:rsidRPr="00A22C1A">
        <w:rPr>
          <w:sz w:val="28"/>
          <w:szCs w:val="28"/>
        </w:rPr>
        <w:t xml:space="preserve">- Về chuyên môn nghiệp vụ: nhà trường chỉ đạo các tổ chuyên môn thường xuyên dự giờ thăm lớp, thảo luận chuyên đề, dự giờ học hỏi chuyên môn ở </w:t>
      </w:r>
      <w:r w:rsidR="001A4557">
        <w:rPr>
          <w:sz w:val="28"/>
          <w:szCs w:val="28"/>
        </w:rPr>
        <w:t>ở các đồng nghiệp</w:t>
      </w:r>
      <w:r w:rsidR="0078302F">
        <w:rPr>
          <w:sz w:val="28"/>
          <w:szCs w:val="28"/>
        </w:rPr>
        <w:t>; tổ chức hội thảo chuyên đề cấp cụm</w:t>
      </w:r>
      <w:r w:rsidRPr="00A22C1A">
        <w:rPr>
          <w:sz w:val="28"/>
          <w:szCs w:val="28"/>
        </w:rPr>
        <w:t xml:space="preserve"> để nâng cao </w:t>
      </w:r>
      <w:r w:rsidR="0078302F">
        <w:rPr>
          <w:sz w:val="28"/>
          <w:szCs w:val="28"/>
        </w:rPr>
        <w:t>chuyên môn nghiệp vụ</w:t>
      </w:r>
      <w:r w:rsidR="007514EC">
        <w:rPr>
          <w:sz w:val="28"/>
          <w:szCs w:val="28"/>
        </w:rPr>
        <w:t>:</w:t>
      </w:r>
    </w:p>
    <w:p w:rsidR="0078302F" w:rsidRPr="0078302F" w:rsidRDefault="007514EC" w:rsidP="0078302F">
      <w:pPr>
        <w:spacing w:line="276" w:lineRule="auto"/>
        <w:ind w:firstLine="720"/>
        <w:jc w:val="both"/>
        <w:rPr>
          <w:sz w:val="28"/>
          <w:szCs w:val="28"/>
        </w:rPr>
      </w:pPr>
      <w:r>
        <w:rPr>
          <w:rStyle w:val="Strong"/>
          <w:b w:val="0"/>
          <w:sz w:val="28"/>
          <w:szCs w:val="28"/>
        </w:rPr>
        <w:t>+</w:t>
      </w:r>
      <w:r w:rsidR="0078302F" w:rsidRPr="0078302F">
        <w:rPr>
          <w:rStyle w:val="Strong"/>
          <w:b w:val="0"/>
          <w:sz w:val="28"/>
          <w:szCs w:val="28"/>
        </w:rPr>
        <w:t xml:space="preserve"> Tăng cường nhận thức cho đội ngũ CBGV về việc đổi mới PPDH không ngừng nâng cao chất lượng giáo dục trong nhà trường.</w:t>
      </w:r>
    </w:p>
    <w:p w:rsidR="0078302F" w:rsidRPr="0078302F" w:rsidRDefault="007514EC" w:rsidP="0078302F">
      <w:pPr>
        <w:spacing w:line="276" w:lineRule="auto"/>
        <w:ind w:firstLine="720"/>
        <w:jc w:val="both"/>
        <w:rPr>
          <w:sz w:val="28"/>
          <w:szCs w:val="28"/>
        </w:rPr>
      </w:pPr>
      <w:r>
        <w:rPr>
          <w:rStyle w:val="Strong"/>
          <w:b w:val="0"/>
          <w:sz w:val="28"/>
          <w:szCs w:val="28"/>
        </w:rPr>
        <w:lastRenderedPageBreak/>
        <w:t>+</w:t>
      </w:r>
      <w:r w:rsidR="0078302F" w:rsidRPr="0078302F">
        <w:rPr>
          <w:rStyle w:val="Strong"/>
          <w:b w:val="0"/>
          <w:sz w:val="28"/>
          <w:szCs w:val="28"/>
        </w:rPr>
        <w:t xml:space="preserve"> Đầu tư cho công tác bồi dưỡng chuyên môn nghiệp vụ cho tất cả giáo viên ở tất cả các môn học.</w:t>
      </w:r>
    </w:p>
    <w:p w:rsidR="0078302F" w:rsidRPr="0078302F" w:rsidRDefault="007514EC" w:rsidP="0078302F">
      <w:pPr>
        <w:spacing w:line="276" w:lineRule="auto"/>
        <w:ind w:firstLine="720"/>
        <w:jc w:val="both"/>
        <w:rPr>
          <w:sz w:val="28"/>
          <w:szCs w:val="28"/>
        </w:rPr>
      </w:pPr>
      <w:r>
        <w:rPr>
          <w:rStyle w:val="Strong"/>
          <w:b w:val="0"/>
          <w:sz w:val="28"/>
          <w:szCs w:val="28"/>
        </w:rPr>
        <w:t>+</w:t>
      </w:r>
      <w:r w:rsidR="0078302F" w:rsidRPr="0078302F">
        <w:rPr>
          <w:rStyle w:val="Strong"/>
          <w:b w:val="0"/>
          <w:sz w:val="28"/>
          <w:szCs w:val="28"/>
        </w:rPr>
        <w:t xml:space="preserve"> Quán triệt triển khai và tổ chức thực hiện tốt các văn bản hướng dẫn, chỉ đạo của các cấp về việc thực hiện đổi mới PPDH, đổi mới kiểm tra đánh giá theo chuẩn kiến thức kỹ năng trong chương trình giáo dục THCS; dạy học tích hợp giáo dục địa phương, bảo vệ môi trường, tiết kiệm năng lượng, giáo dục kỹ năng sống cho học sinh.</w:t>
      </w:r>
    </w:p>
    <w:p w:rsidR="0078302F" w:rsidRPr="0078302F" w:rsidRDefault="007514EC" w:rsidP="0078302F">
      <w:pPr>
        <w:spacing w:line="276" w:lineRule="auto"/>
        <w:ind w:firstLine="720"/>
        <w:jc w:val="both"/>
        <w:rPr>
          <w:sz w:val="28"/>
          <w:szCs w:val="28"/>
        </w:rPr>
      </w:pPr>
      <w:r>
        <w:rPr>
          <w:rStyle w:val="Strong"/>
          <w:b w:val="0"/>
          <w:sz w:val="28"/>
          <w:szCs w:val="28"/>
        </w:rPr>
        <w:t>+</w:t>
      </w:r>
      <w:r w:rsidR="0078302F" w:rsidRPr="0078302F">
        <w:rPr>
          <w:rStyle w:val="Strong"/>
          <w:b w:val="0"/>
          <w:sz w:val="28"/>
          <w:szCs w:val="28"/>
        </w:rPr>
        <w:t xml:space="preserve"> Tăng cường công tác dự giờ, kiểm tra giáo án dưới các hình thức định kỳ, thường xuyên, tổ chức góp ý rút kinh nghiệm kịp thời.</w:t>
      </w:r>
    </w:p>
    <w:p w:rsidR="0078302F" w:rsidRPr="0078302F" w:rsidRDefault="007514EC" w:rsidP="0078302F">
      <w:pPr>
        <w:spacing w:line="276" w:lineRule="auto"/>
        <w:ind w:firstLine="720"/>
        <w:jc w:val="both"/>
        <w:rPr>
          <w:sz w:val="28"/>
          <w:szCs w:val="28"/>
        </w:rPr>
      </w:pPr>
      <w:r>
        <w:rPr>
          <w:rStyle w:val="Strong"/>
          <w:b w:val="0"/>
          <w:sz w:val="28"/>
          <w:szCs w:val="28"/>
        </w:rPr>
        <w:t>+</w:t>
      </w:r>
      <w:r w:rsidR="0078302F" w:rsidRPr="0078302F">
        <w:rPr>
          <w:rStyle w:val="Strong"/>
          <w:b w:val="0"/>
          <w:sz w:val="28"/>
          <w:szCs w:val="28"/>
        </w:rPr>
        <w:t xml:space="preserve"> Trong học kì các tổ CM xây dựng các chuyên đề cấp trường, xây dựng các chủ đề dạy học theo hướng phát  huy năng lực HS, SHCMTNCBH cấp trường để giáo viên  giao lưu học hỏi kinh nghiệm giảng dạy nhằm không ngừng nâng cao chất lượng dạy và học.</w:t>
      </w:r>
    </w:p>
    <w:p w:rsidR="0078302F" w:rsidRPr="0078302F" w:rsidRDefault="007514EC" w:rsidP="0078302F">
      <w:pPr>
        <w:spacing w:line="276" w:lineRule="auto"/>
        <w:ind w:firstLine="720"/>
        <w:jc w:val="both"/>
        <w:rPr>
          <w:bCs/>
          <w:sz w:val="28"/>
          <w:szCs w:val="28"/>
        </w:rPr>
      </w:pPr>
      <w:r>
        <w:rPr>
          <w:rStyle w:val="Strong"/>
          <w:b w:val="0"/>
          <w:sz w:val="28"/>
          <w:szCs w:val="28"/>
        </w:rPr>
        <w:t>+</w:t>
      </w:r>
      <w:r w:rsidR="0078302F" w:rsidRPr="0078302F">
        <w:rPr>
          <w:rStyle w:val="Strong"/>
          <w:b w:val="0"/>
          <w:sz w:val="28"/>
          <w:szCs w:val="28"/>
        </w:rPr>
        <w:t xml:space="preserve"> Tổ thao giảng trong học kì để đánh giá tay nghề của giáo viên.</w:t>
      </w:r>
    </w:p>
    <w:p w:rsidR="0078302F" w:rsidRDefault="007514EC" w:rsidP="0078302F">
      <w:pPr>
        <w:spacing w:line="276" w:lineRule="auto"/>
        <w:ind w:firstLine="720"/>
        <w:jc w:val="both"/>
        <w:rPr>
          <w:rStyle w:val="Strong"/>
          <w:b w:val="0"/>
          <w:sz w:val="28"/>
          <w:szCs w:val="28"/>
        </w:rPr>
      </w:pPr>
      <w:r>
        <w:rPr>
          <w:rStyle w:val="Strong"/>
          <w:b w:val="0"/>
          <w:sz w:val="28"/>
          <w:szCs w:val="28"/>
        </w:rPr>
        <w:t>+</w:t>
      </w:r>
      <w:r w:rsidR="0078302F" w:rsidRPr="0078302F">
        <w:rPr>
          <w:rStyle w:val="Strong"/>
          <w:b w:val="0"/>
          <w:sz w:val="28"/>
          <w:szCs w:val="28"/>
        </w:rPr>
        <w:t xml:space="preserve"> Làm tốt công tác bồi dưỡng học sinh giỏi, phụ đạo học sinh yếu kém để nâng cao chất lượng học tập của học sinh.</w:t>
      </w:r>
    </w:p>
    <w:p w:rsidR="002C6343" w:rsidRPr="0078302F" w:rsidRDefault="002C6343" w:rsidP="0078302F">
      <w:pPr>
        <w:spacing w:line="276" w:lineRule="auto"/>
        <w:ind w:firstLine="720"/>
        <w:jc w:val="both"/>
        <w:rPr>
          <w:sz w:val="28"/>
          <w:szCs w:val="28"/>
        </w:rPr>
      </w:pPr>
      <w:r>
        <w:rPr>
          <w:sz w:val="28"/>
          <w:szCs w:val="28"/>
        </w:rPr>
        <w:t>+ Thành lập các câu lạc bộ các môn văn hóa, các câu lạc bộ TDTT-VHVN tạo sân chơi cho học sinh và phát triển các năng lực, kĩ năng môn học cho các em</w:t>
      </w:r>
    </w:p>
    <w:p w:rsidR="0078302F" w:rsidRPr="0078302F" w:rsidRDefault="007514EC" w:rsidP="0078302F">
      <w:pPr>
        <w:spacing w:line="276" w:lineRule="auto"/>
        <w:ind w:firstLine="720"/>
        <w:jc w:val="both"/>
        <w:rPr>
          <w:sz w:val="28"/>
          <w:szCs w:val="28"/>
        </w:rPr>
      </w:pPr>
      <w:r>
        <w:rPr>
          <w:rStyle w:val="Strong"/>
          <w:b w:val="0"/>
          <w:sz w:val="28"/>
          <w:szCs w:val="28"/>
        </w:rPr>
        <w:t>+</w:t>
      </w:r>
      <w:r w:rsidR="0078302F" w:rsidRPr="0078302F">
        <w:rPr>
          <w:rStyle w:val="Strong"/>
          <w:b w:val="0"/>
          <w:sz w:val="28"/>
          <w:szCs w:val="28"/>
        </w:rPr>
        <w:t xml:space="preserve"> Làm tốt công tác kiểm tra, kiểm định chất lượng giảng dạy của giáo viên và học tập của học sinh.</w:t>
      </w:r>
    </w:p>
    <w:p w:rsidR="0078302F" w:rsidRPr="0078302F" w:rsidRDefault="007514EC" w:rsidP="0078302F">
      <w:pPr>
        <w:spacing w:line="276" w:lineRule="auto"/>
        <w:ind w:firstLine="720"/>
        <w:jc w:val="both"/>
        <w:rPr>
          <w:sz w:val="28"/>
          <w:szCs w:val="28"/>
        </w:rPr>
      </w:pPr>
      <w:r>
        <w:rPr>
          <w:rStyle w:val="Strong"/>
          <w:b w:val="0"/>
          <w:sz w:val="28"/>
          <w:szCs w:val="28"/>
        </w:rPr>
        <w:t>+</w:t>
      </w:r>
      <w:r w:rsidR="002C6343">
        <w:rPr>
          <w:rStyle w:val="Strong"/>
          <w:b w:val="0"/>
          <w:sz w:val="28"/>
          <w:szCs w:val="28"/>
        </w:rPr>
        <w:t xml:space="preserve"> Đẩy mạnh ứ</w:t>
      </w:r>
      <w:r w:rsidR="0078302F" w:rsidRPr="0078302F">
        <w:rPr>
          <w:rStyle w:val="Strong"/>
          <w:b w:val="0"/>
          <w:sz w:val="28"/>
          <w:szCs w:val="28"/>
        </w:rPr>
        <w:t>ng dụng CNTT trong giảng dạy, quản lý:</w:t>
      </w:r>
    </w:p>
    <w:p w:rsidR="0078302F" w:rsidRPr="0078302F" w:rsidRDefault="0078302F" w:rsidP="0078302F">
      <w:pPr>
        <w:spacing w:line="276" w:lineRule="auto"/>
        <w:ind w:firstLine="720"/>
        <w:jc w:val="both"/>
        <w:rPr>
          <w:rStyle w:val="Strong"/>
          <w:b w:val="0"/>
          <w:sz w:val="28"/>
          <w:szCs w:val="28"/>
        </w:rPr>
      </w:pPr>
      <w:r w:rsidRPr="0078302F">
        <w:rPr>
          <w:rStyle w:val="Strong"/>
          <w:b w:val="0"/>
          <w:sz w:val="28"/>
          <w:szCs w:val="28"/>
        </w:rPr>
        <w:t>b) Kết quả chuyên môn của giáo viên.</w:t>
      </w:r>
    </w:p>
    <w:p w:rsidR="0078302F" w:rsidRPr="0078302F" w:rsidRDefault="0078302F" w:rsidP="0078302F">
      <w:pPr>
        <w:ind w:firstLine="720"/>
        <w:jc w:val="both"/>
        <w:rPr>
          <w:sz w:val="28"/>
          <w:szCs w:val="28"/>
        </w:rPr>
      </w:pPr>
      <w:r w:rsidRPr="0078302F">
        <w:rPr>
          <w:sz w:val="28"/>
          <w:szCs w:val="28"/>
        </w:rPr>
        <w:t>+ Số GV đang được bảo lưu: Giỏi cấp tỉnh: 01 giáo viên</w:t>
      </w:r>
      <w:r>
        <w:rPr>
          <w:sz w:val="28"/>
          <w:szCs w:val="28"/>
        </w:rPr>
        <w:t>;</w:t>
      </w:r>
      <w:r w:rsidRPr="0078302F">
        <w:rPr>
          <w:sz w:val="28"/>
          <w:szCs w:val="28"/>
        </w:rPr>
        <w:tab/>
        <w:t>Giỏi cấp huyện: 06 giáo viên</w:t>
      </w:r>
    </w:p>
    <w:p w:rsidR="0078302F" w:rsidRPr="0078302F" w:rsidRDefault="0078302F" w:rsidP="0078302F">
      <w:pPr>
        <w:ind w:firstLine="720"/>
        <w:jc w:val="both"/>
        <w:rPr>
          <w:sz w:val="28"/>
          <w:szCs w:val="28"/>
        </w:rPr>
      </w:pPr>
      <w:r w:rsidRPr="0078302F">
        <w:rPr>
          <w:sz w:val="28"/>
          <w:szCs w:val="28"/>
        </w:rPr>
        <w:t>+ Số giáo viên được thao giảng đánh giá: 24</w:t>
      </w:r>
      <w:r>
        <w:rPr>
          <w:sz w:val="28"/>
          <w:szCs w:val="28"/>
        </w:rPr>
        <w:t xml:space="preserve">, </w:t>
      </w:r>
      <w:r w:rsidRPr="0078302F">
        <w:rPr>
          <w:sz w:val="28"/>
          <w:szCs w:val="28"/>
        </w:rPr>
        <w:t>Loại Giỏi: 16 giáo viên</w:t>
      </w:r>
      <w:r>
        <w:rPr>
          <w:sz w:val="28"/>
          <w:szCs w:val="28"/>
        </w:rPr>
        <w:t xml:space="preserve">; </w:t>
      </w:r>
      <w:r w:rsidRPr="0078302F">
        <w:rPr>
          <w:sz w:val="28"/>
          <w:szCs w:val="28"/>
        </w:rPr>
        <w:tab/>
        <w:t>Loại khá: 08 giáo viên</w:t>
      </w:r>
    </w:p>
    <w:p w:rsidR="0078302F" w:rsidRPr="0078302F" w:rsidRDefault="0078302F" w:rsidP="0078302F">
      <w:pPr>
        <w:ind w:firstLine="720"/>
        <w:jc w:val="both"/>
        <w:rPr>
          <w:sz w:val="28"/>
          <w:szCs w:val="28"/>
        </w:rPr>
      </w:pPr>
      <w:r w:rsidRPr="0078302F">
        <w:rPr>
          <w:sz w:val="28"/>
          <w:szCs w:val="28"/>
        </w:rPr>
        <w:t xml:space="preserve">+ Số giáo viên chưa thao giảng đánh giá: 01 </w:t>
      </w:r>
    </w:p>
    <w:p w:rsidR="00A22C1A" w:rsidRDefault="008C5FB5" w:rsidP="000515D1">
      <w:pPr>
        <w:ind w:left="67" w:firstLine="653"/>
        <w:jc w:val="both"/>
        <w:rPr>
          <w:sz w:val="28"/>
          <w:szCs w:val="28"/>
        </w:rPr>
      </w:pPr>
      <w:r w:rsidRPr="00120258">
        <w:rPr>
          <w:sz w:val="28"/>
          <w:szCs w:val="28"/>
          <w:lang w:val="de-DE"/>
        </w:rPr>
        <w:t>-</w:t>
      </w:r>
      <w:r w:rsidR="00B25920" w:rsidRPr="00120258">
        <w:rPr>
          <w:sz w:val="28"/>
          <w:szCs w:val="28"/>
          <w:lang w:val="de-DE"/>
        </w:rPr>
        <w:t xml:space="preserve"> Số lượng đảng viên là: </w:t>
      </w:r>
      <w:r w:rsidR="001A4557" w:rsidRPr="00120258">
        <w:rPr>
          <w:sz w:val="28"/>
          <w:szCs w:val="28"/>
        </w:rPr>
        <w:t>2</w:t>
      </w:r>
      <w:r w:rsidR="002C6343">
        <w:rPr>
          <w:sz w:val="28"/>
          <w:szCs w:val="28"/>
        </w:rPr>
        <w:t>7</w:t>
      </w:r>
      <w:r w:rsidR="00BD5408" w:rsidRPr="00120258">
        <w:rPr>
          <w:sz w:val="28"/>
          <w:szCs w:val="28"/>
          <w:lang w:val="de-DE"/>
        </w:rPr>
        <w:t xml:space="preserve"> đồng chí</w:t>
      </w:r>
      <w:r w:rsidR="002C6343">
        <w:rPr>
          <w:sz w:val="28"/>
          <w:szCs w:val="28"/>
          <w:lang w:val="de-DE"/>
        </w:rPr>
        <w:t xml:space="preserve"> ( tăng 2 đảng viên)</w:t>
      </w:r>
      <w:r w:rsidR="007514EC">
        <w:rPr>
          <w:sz w:val="28"/>
          <w:szCs w:val="28"/>
        </w:rPr>
        <w:t>, t</w:t>
      </w:r>
      <w:r w:rsidR="000F77DA" w:rsidRPr="00120258">
        <w:rPr>
          <w:sz w:val="28"/>
          <w:szCs w:val="28"/>
        </w:rPr>
        <w:t>rong đó</w:t>
      </w:r>
      <w:r w:rsidR="00AF5675" w:rsidRPr="00120258">
        <w:rPr>
          <w:sz w:val="28"/>
          <w:szCs w:val="28"/>
          <w:lang w:val="vi-VN"/>
        </w:rPr>
        <w:t xml:space="preserve"> </w:t>
      </w:r>
      <w:r w:rsidR="00D02B32" w:rsidRPr="00120258">
        <w:rPr>
          <w:sz w:val="28"/>
          <w:szCs w:val="28"/>
        </w:rPr>
        <w:t>0</w:t>
      </w:r>
      <w:r w:rsidR="002C6343">
        <w:rPr>
          <w:sz w:val="28"/>
          <w:szCs w:val="28"/>
        </w:rPr>
        <w:t>4</w:t>
      </w:r>
      <w:r w:rsidR="007514EC">
        <w:rPr>
          <w:sz w:val="28"/>
          <w:szCs w:val="28"/>
        </w:rPr>
        <w:t xml:space="preserve"> </w:t>
      </w:r>
      <w:r w:rsidR="00AF5675" w:rsidRPr="00120258">
        <w:rPr>
          <w:sz w:val="28"/>
          <w:szCs w:val="28"/>
          <w:lang w:val="vi-VN"/>
        </w:rPr>
        <w:t xml:space="preserve">đồng chí HTXSNV, </w:t>
      </w:r>
      <w:r w:rsidR="002C6343">
        <w:rPr>
          <w:sz w:val="28"/>
          <w:szCs w:val="28"/>
        </w:rPr>
        <w:t>23</w:t>
      </w:r>
      <w:r w:rsidR="000F77DA" w:rsidRPr="00120258">
        <w:rPr>
          <w:sz w:val="28"/>
          <w:szCs w:val="28"/>
        </w:rPr>
        <w:t xml:space="preserve"> đ/c </w:t>
      </w:r>
      <w:r w:rsidR="00AD0FE7" w:rsidRPr="00120258">
        <w:rPr>
          <w:sz w:val="28"/>
          <w:szCs w:val="28"/>
        </w:rPr>
        <w:t xml:space="preserve">hoàn thành tốt nhiệm vụ </w:t>
      </w:r>
      <w:r w:rsidR="00132407">
        <w:rPr>
          <w:sz w:val="28"/>
          <w:szCs w:val="28"/>
        </w:rPr>
        <w:t>năm 202</w:t>
      </w:r>
      <w:r w:rsidR="007514EC">
        <w:rPr>
          <w:sz w:val="28"/>
          <w:szCs w:val="28"/>
        </w:rPr>
        <w:t>3</w:t>
      </w:r>
      <w:r w:rsidR="000F77DA" w:rsidRPr="00120258">
        <w:rPr>
          <w:sz w:val="28"/>
          <w:szCs w:val="28"/>
        </w:rPr>
        <w:t xml:space="preserve">. </w:t>
      </w:r>
    </w:p>
    <w:p w:rsidR="002C6343" w:rsidRDefault="002C6343" w:rsidP="000515D1">
      <w:pPr>
        <w:ind w:left="67" w:firstLine="653"/>
        <w:jc w:val="both"/>
        <w:rPr>
          <w:sz w:val="28"/>
          <w:szCs w:val="28"/>
        </w:rPr>
      </w:pPr>
      <w:r>
        <w:rPr>
          <w:sz w:val="28"/>
          <w:szCs w:val="28"/>
        </w:rPr>
        <w:t>+ Chất lượng đánh giá viên chức, chuẩn nghề giáo viên:</w:t>
      </w:r>
    </w:p>
    <w:p w:rsidR="002C6343" w:rsidRDefault="002C6343" w:rsidP="000515D1">
      <w:pPr>
        <w:ind w:left="67" w:firstLine="653"/>
        <w:jc w:val="both"/>
        <w:rPr>
          <w:sz w:val="28"/>
          <w:szCs w:val="28"/>
        </w:rPr>
      </w:pPr>
      <w:r>
        <w:rPr>
          <w:sz w:val="28"/>
          <w:szCs w:val="28"/>
        </w:rPr>
        <w:t>- Tổng CBQL,GV,CNV: 41 trong đó 9 HTXSNV; 32 HTTNV</w:t>
      </w:r>
    </w:p>
    <w:p w:rsidR="002C6343" w:rsidRDefault="002C6343" w:rsidP="000515D1">
      <w:pPr>
        <w:ind w:left="67" w:firstLine="653"/>
        <w:jc w:val="both"/>
        <w:rPr>
          <w:sz w:val="28"/>
          <w:szCs w:val="28"/>
        </w:rPr>
      </w:pPr>
      <w:r>
        <w:rPr>
          <w:sz w:val="28"/>
          <w:szCs w:val="28"/>
        </w:rPr>
        <w:t xml:space="preserve">- Đánh giá chuẩn: CBQL: Tốt 3/3 đạt 100%; GV: Tốt = </w:t>
      </w:r>
      <w:r w:rsidR="00B87752">
        <w:rPr>
          <w:sz w:val="28"/>
          <w:szCs w:val="28"/>
        </w:rPr>
        <w:t>27</w:t>
      </w:r>
      <w:r>
        <w:rPr>
          <w:sz w:val="28"/>
          <w:szCs w:val="28"/>
        </w:rPr>
        <w:t>/33</w:t>
      </w:r>
      <w:r w:rsidR="00B87752">
        <w:rPr>
          <w:sz w:val="28"/>
          <w:szCs w:val="28"/>
        </w:rPr>
        <w:t xml:space="preserve"> = 82%, Khá = 6/33=18%</w:t>
      </w:r>
    </w:p>
    <w:p w:rsidR="00B10710" w:rsidRPr="00D72E31" w:rsidRDefault="00B10710" w:rsidP="000F77DA">
      <w:pPr>
        <w:ind w:firstLine="720"/>
        <w:jc w:val="both"/>
        <w:rPr>
          <w:b/>
          <w:sz w:val="28"/>
          <w:szCs w:val="28"/>
          <w:lang w:val="vi-VN"/>
        </w:rPr>
      </w:pPr>
      <w:r w:rsidRPr="00D72E31">
        <w:rPr>
          <w:b/>
          <w:sz w:val="28"/>
          <w:szCs w:val="28"/>
          <w:lang w:val="vi-VN"/>
        </w:rPr>
        <w:t>2.2</w:t>
      </w:r>
      <w:r w:rsidR="005255A2" w:rsidRPr="00D72E31">
        <w:rPr>
          <w:b/>
          <w:sz w:val="28"/>
          <w:szCs w:val="28"/>
        </w:rPr>
        <w:t>.2</w:t>
      </w:r>
      <w:r w:rsidRPr="00D72E31">
        <w:rPr>
          <w:b/>
          <w:sz w:val="28"/>
          <w:szCs w:val="28"/>
          <w:lang w:val="vi-VN"/>
        </w:rPr>
        <w:t>. Chất lượng học sinh.</w:t>
      </w:r>
    </w:p>
    <w:tbl>
      <w:tblPr>
        <w:tblStyle w:val="TableGrid"/>
        <w:tblW w:w="10026" w:type="dxa"/>
        <w:tblLook w:val="04A0" w:firstRow="1" w:lastRow="0" w:firstColumn="1" w:lastColumn="0" w:noHBand="0" w:noVBand="1"/>
      </w:tblPr>
      <w:tblGrid>
        <w:gridCol w:w="750"/>
        <w:gridCol w:w="324"/>
        <w:gridCol w:w="576"/>
        <w:gridCol w:w="1019"/>
        <w:gridCol w:w="1129"/>
        <w:gridCol w:w="1239"/>
        <w:gridCol w:w="583"/>
        <w:gridCol w:w="1239"/>
        <w:gridCol w:w="1129"/>
        <w:gridCol w:w="1019"/>
        <w:gridCol w:w="1019"/>
      </w:tblGrid>
      <w:tr w:rsidR="00D72E31" w:rsidRPr="007514EC" w:rsidTr="00D72E31">
        <w:tc>
          <w:tcPr>
            <w:tcW w:w="750" w:type="dxa"/>
            <w:vMerge w:val="restart"/>
          </w:tcPr>
          <w:p w:rsidR="00D72E31" w:rsidRPr="007514EC" w:rsidRDefault="00D72E31" w:rsidP="008332FE">
            <w:pPr>
              <w:jc w:val="center"/>
              <w:rPr>
                <w:b/>
              </w:rPr>
            </w:pPr>
          </w:p>
          <w:p w:rsidR="00D72E31" w:rsidRPr="007514EC" w:rsidRDefault="00D72E31" w:rsidP="008332FE">
            <w:pPr>
              <w:jc w:val="center"/>
              <w:rPr>
                <w:b/>
              </w:rPr>
            </w:pPr>
            <w:r w:rsidRPr="007514EC">
              <w:rPr>
                <w:b/>
              </w:rPr>
              <w:t>Khối</w:t>
            </w:r>
          </w:p>
        </w:tc>
        <w:tc>
          <w:tcPr>
            <w:tcW w:w="324" w:type="dxa"/>
          </w:tcPr>
          <w:p w:rsidR="00D72E31" w:rsidRPr="007514EC" w:rsidRDefault="00D72E31" w:rsidP="008332FE">
            <w:pPr>
              <w:jc w:val="center"/>
            </w:pPr>
          </w:p>
        </w:tc>
        <w:tc>
          <w:tcPr>
            <w:tcW w:w="576" w:type="dxa"/>
            <w:vMerge w:val="restart"/>
          </w:tcPr>
          <w:p w:rsidR="00D72E31" w:rsidRPr="007514EC" w:rsidRDefault="00D72E31" w:rsidP="008332FE">
            <w:pPr>
              <w:jc w:val="center"/>
            </w:pPr>
            <w:r w:rsidRPr="007514EC">
              <w:t xml:space="preserve">Số </w:t>
            </w:r>
          </w:p>
          <w:p w:rsidR="00D72E31" w:rsidRPr="007514EC" w:rsidRDefault="00D72E31" w:rsidP="008332FE">
            <w:pPr>
              <w:jc w:val="center"/>
            </w:pPr>
            <w:r w:rsidRPr="007514EC">
              <w:t xml:space="preserve">HS </w:t>
            </w:r>
          </w:p>
          <w:p w:rsidR="00D72E31" w:rsidRPr="007514EC" w:rsidRDefault="00D72E31" w:rsidP="008332FE">
            <w:pPr>
              <w:jc w:val="center"/>
            </w:pPr>
            <w:r w:rsidRPr="007514EC">
              <w:t>đg</w:t>
            </w:r>
          </w:p>
        </w:tc>
        <w:tc>
          <w:tcPr>
            <w:tcW w:w="3970" w:type="dxa"/>
            <w:gridSpan w:val="4"/>
          </w:tcPr>
          <w:p w:rsidR="00D72E31" w:rsidRPr="007514EC" w:rsidRDefault="00D72E31" w:rsidP="008332FE">
            <w:pPr>
              <w:jc w:val="center"/>
              <w:rPr>
                <w:b/>
              </w:rPr>
            </w:pPr>
            <w:r w:rsidRPr="007514EC">
              <w:rPr>
                <w:b/>
              </w:rPr>
              <w:t>Học lực ( Xếp loại học tập)</w:t>
            </w:r>
          </w:p>
        </w:tc>
        <w:tc>
          <w:tcPr>
            <w:tcW w:w="4406" w:type="dxa"/>
            <w:gridSpan w:val="4"/>
          </w:tcPr>
          <w:p w:rsidR="00D72E31" w:rsidRPr="007514EC" w:rsidRDefault="00D72E31" w:rsidP="008332FE">
            <w:pPr>
              <w:jc w:val="center"/>
              <w:rPr>
                <w:b/>
              </w:rPr>
            </w:pPr>
            <w:r w:rsidRPr="007514EC">
              <w:rPr>
                <w:b/>
              </w:rPr>
              <w:t>Hạnh kiểm ( Xếp loại rèn luyện)</w:t>
            </w:r>
          </w:p>
        </w:tc>
      </w:tr>
      <w:tr w:rsidR="00D72E31" w:rsidRPr="007514EC" w:rsidTr="00D72E31">
        <w:tc>
          <w:tcPr>
            <w:tcW w:w="750" w:type="dxa"/>
            <w:vMerge/>
          </w:tcPr>
          <w:p w:rsidR="00D72E31" w:rsidRPr="007514EC" w:rsidRDefault="00D72E31" w:rsidP="008332FE">
            <w:pPr>
              <w:jc w:val="center"/>
              <w:rPr>
                <w:b/>
              </w:rPr>
            </w:pPr>
          </w:p>
        </w:tc>
        <w:tc>
          <w:tcPr>
            <w:tcW w:w="324" w:type="dxa"/>
          </w:tcPr>
          <w:p w:rsidR="00D72E31" w:rsidRPr="007514EC" w:rsidRDefault="00D72E31" w:rsidP="008332FE">
            <w:pPr>
              <w:jc w:val="center"/>
            </w:pPr>
          </w:p>
        </w:tc>
        <w:tc>
          <w:tcPr>
            <w:tcW w:w="576" w:type="dxa"/>
            <w:vMerge/>
          </w:tcPr>
          <w:p w:rsidR="00D72E31" w:rsidRPr="007514EC" w:rsidRDefault="00D72E31" w:rsidP="008332FE">
            <w:pPr>
              <w:jc w:val="center"/>
            </w:pPr>
          </w:p>
        </w:tc>
        <w:tc>
          <w:tcPr>
            <w:tcW w:w="1019" w:type="dxa"/>
          </w:tcPr>
          <w:p w:rsidR="00D72E31" w:rsidRPr="007514EC" w:rsidRDefault="00D72E31" w:rsidP="008332FE">
            <w:pPr>
              <w:jc w:val="center"/>
              <w:rPr>
                <w:sz w:val="22"/>
              </w:rPr>
            </w:pPr>
            <w:r w:rsidRPr="007514EC">
              <w:rPr>
                <w:sz w:val="22"/>
              </w:rPr>
              <w:t>Giỏi</w:t>
            </w:r>
          </w:p>
          <w:p w:rsidR="00D72E31" w:rsidRPr="007514EC" w:rsidRDefault="00D72E31" w:rsidP="008332FE">
            <w:pPr>
              <w:jc w:val="center"/>
              <w:rPr>
                <w:sz w:val="22"/>
              </w:rPr>
            </w:pPr>
            <w:r w:rsidRPr="007514EC">
              <w:rPr>
                <w:sz w:val="22"/>
              </w:rPr>
              <w:t>(%)</w:t>
            </w:r>
          </w:p>
        </w:tc>
        <w:tc>
          <w:tcPr>
            <w:tcW w:w="1129" w:type="dxa"/>
          </w:tcPr>
          <w:p w:rsidR="00D72E31" w:rsidRPr="007514EC" w:rsidRDefault="00D72E31" w:rsidP="008332FE">
            <w:pPr>
              <w:jc w:val="center"/>
              <w:rPr>
                <w:sz w:val="22"/>
              </w:rPr>
            </w:pPr>
            <w:r w:rsidRPr="007514EC">
              <w:rPr>
                <w:sz w:val="22"/>
              </w:rPr>
              <w:t>Khá</w:t>
            </w:r>
          </w:p>
          <w:p w:rsidR="00D72E31" w:rsidRPr="007514EC" w:rsidRDefault="00D72E31" w:rsidP="008332FE">
            <w:pPr>
              <w:jc w:val="center"/>
              <w:rPr>
                <w:sz w:val="22"/>
              </w:rPr>
            </w:pPr>
            <w:r w:rsidRPr="007514EC">
              <w:rPr>
                <w:sz w:val="22"/>
              </w:rPr>
              <w:t>(%)</w:t>
            </w:r>
          </w:p>
        </w:tc>
        <w:tc>
          <w:tcPr>
            <w:tcW w:w="1239" w:type="dxa"/>
          </w:tcPr>
          <w:p w:rsidR="00D72E31" w:rsidRPr="007514EC" w:rsidRDefault="00D72E31" w:rsidP="008332FE">
            <w:pPr>
              <w:jc w:val="center"/>
              <w:rPr>
                <w:sz w:val="22"/>
              </w:rPr>
            </w:pPr>
            <w:r w:rsidRPr="007514EC">
              <w:rPr>
                <w:sz w:val="22"/>
              </w:rPr>
              <w:t xml:space="preserve">TB </w:t>
            </w:r>
          </w:p>
          <w:p w:rsidR="00D72E31" w:rsidRPr="007514EC" w:rsidRDefault="00D72E31" w:rsidP="008332FE">
            <w:pPr>
              <w:jc w:val="center"/>
              <w:rPr>
                <w:sz w:val="22"/>
              </w:rPr>
            </w:pPr>
            <w:r w:rsidRPr="007514EC">
              <w:rPr>
                <w:sz w:val="22"/>
              </w:rPr>
              <w:t>( Đạt)</w:t>
            </w:r>
          </w:p>
        </w:tc>
        <w:tc>
          <w:tcPr>
            <w:tcW w:w="583" w:type="dxa"/>
          </w:tcPr>
          <w:p w:rsidR="00D72E31" w:rsidRPr="007514EC" w:rsidRDefault="00D72E31" w:rsidP="008332FE">
            <w:pPr>
              <w:jc w:val="center"/>
              <w:rPr>
                <w:sz w:val="22"/>
              </w:rPr>
            </w:pPr>
            <w:r w:rsidRPr="007514EC">
              <w:rPr>
                <w:sz w:val="22"/>
              </w:rPr>
              <w:t xml:space="preserve">Yếu </w:t>
            </w:r>
          </w:p>
          <w:p w:rsidR="00D72E31" w:rsidRPr="007514EC" w:rsidRDefault="00D72E31" w:rsidP="008332FE">
            <w:pPr>
              <w:jc w:val="center"/>
              <w:rPr>
                <w:sz w:val="22"/>
              </w:rPr>
            </w:pPr>
            <w:r w:rsidRPr="007514EC">
              <w:rPr>
                <w:sz w:val="22"/>
              </w:rPr>
              <w:t>( CĐ</w:t>
            </w:r>
          </w:p>
        </w:tc>
        <w:tc>
          <w:tcPr>
            <w:tcW w:w="1239" w:type="dxa"/>
          </w:tcPr>
          <w:p w:rsidR="00D72E31" w:rsidRPr="007514EC" w:rsidRDefault="00D72E31" w:rsidP="008332FE">
            <w:pPr>
              <w:jc w:val="center"/>
              <w:rPr>
                <w:sz w:val="22"/>
              </w:rPr>
            </w:pPr>
            <w:r w:rsidRPr="007514EC">
              <w:rPr>
                <w:sz w:val="22"/>
              </w:rPr>
              <w:t>Tốt</w:t>
            </w:r>
          </w:p>
        </w:tc>
        <w:tc>
          <w:tcPr>
            <w:tcW w:w="1129" w:type="dxa"/>
          </w:tcPr>
          <w:p w:rsidR="00D72E31" w:rsidRPr="007514EC" w:rsidRDefault="00D72E31" w:rsidP="008332FE">
            <w:pPr>
              <w:jc w:val="center"/>
              <w:rPr>
                <w:sz w:val="22"/>
              </w:rPr>
            </w:pPr>
            <w:r w:rsidRPr="007514EC">
              <w:rPr>
                <w:sz w:val="22"/>
              </w:rPr>
              <w:t>Khá</w:t>
            </w:r>
          </w:p>
        </w:tc>
        <w:tc>
          <w:tcPr>
            <w:tcW w:w="1019" w:type="dxa"/>
          </w:tcPr>
          <w:p w:rsidR="00D72E31" w:rsidRPr="007514EC" w:rsidRDefault="00D72E31" w:rsidP="008332FE">
            <w:pPr>
              <w:jc w:val="center"/>
              <w:rPr>
                <w:sz w:val="22"/>
              </w:rPr>
            </w:pPr>
            <w:r w:rsidRPr="007514EC">
              <w:rPr>
                <w:sz w:val="22"/>
              </w:rPr>
              <w:t>TB</w:t>
            </w:r>
          </w:p>
          <w:p w:rsidR="00D72E31" w:rsidRPr="007514EC" w:rsidRDefault="00D72E31" w:rsidP="008332FE">
            <w:pPr>
              <w:jc w:val="center"/>
              <w:rPr>
                <w:sz w:val="22"/>
              </w:rPr>
            </w:pPr>
            <w:r w:rsidRPr="007514EC">
              <w:rPr>
                <w:sz w:val="22"/>
              </w:rPr>
              <w:t>( Đạt)</w:t>
            </w:r>
          </w:p>
        </w:tc>
        <w:tc>
          <w:tcPr>
            <w:tcW w:w="1019" w:type="dxa"/>
          </w:tcPr>
          <w:p w:rsidR="00D72E31" w:rsidRPr="007514EC" w:rsidRDefault="00D72E31" w:rsidP="008332FE">
            <w:pPr>
              <w:jc w:val="center"/>
              <w:rPr>
                <w:sz w:val="22"/>
              </w:rPr>
            </w:pPr>
            <w:r w:rsidRPr="007514EC">
              <w:rPr>
                <w:sz w:val="22"/>
              </w:rPr>
              <w:t>Yếu</w:t>
            </w:r>
          </w:p>
          <w:p w:rsidR="00D72E31" w:rsidRPr="007514EC" w:rsidRDefault="00D72E31" w:rsidP="008332FE">
            <w:pPr>
              <w:jc w:val="center"/>
              <w:rPr>
                <w:sz w:val="22"/>
              </w:rPr>
            </w:pPr>
            <w:r w:rsidRPr="007514EC">
              <w:rPr>
                <w:sz w:val="22"/>
              </w:rPr>
              <w:t>( CĐ)</w:t>
            </w:r>
          </w:p>
        </w:tc>
      </w:tr>
      <w:tr w:rsidR="00D72E31" w:rsidRPr="007514EC" w:rsidTr="00D72E31">
        <w:tc>
          <w:tcPr>
            <w:tcW w:w="750" w:type="dxa"/>
          </w:tcPr>
          <w:p w:rsidR="00D72E31" w:rsidRPr="007514EC" w:rsidRDefault="00D72E31" w:rsidP="008332FE">
            <w:pPr>
              <w:jc w:val="center"/>
              <w:rPr>
                <w:b/>
              </w:rPr>
            </w:pPr>
            <w:r w:rsidRPr="007514EC">
              <w:rPr>
                <w:b/>
              </w:rPr>
              <w:lastRenderedPageBreak/>
              <w:t>6</w:t>
            </w:r>
          </w:p>
        </w:tc>
        <w:tc>
          <w:tcPr>
            <w:tcW w:w="324" w:type="dxa"/>
          </w:tcPr>
          <w:p w:rsidR="00D72E31" w:rsidRPr="007514EC" w:rsidRDefault="00D72E31" w:rsidP="008332FE">
            <w:pPr>
              <w:jc w:val="both"/>
            </w:pPr>
          </w:p>
        </w:tc>
        <w:tc>
          <w:tcPr>
            <w:tcW w:w="576" w:type="dxa"/>
          </w:tcPr>
          <w:p w:rsidR="00D72E31" w:rsidRPr="007514EC" w:rsidRDefault="00D72E31" w:rsidP="008332FE">
            <w:pPr>
              <w:jc w:val="both"/>
            </w:pPr>
            <w:r w:rsidRPr="007514EC">
              <w:t>149</w:t>
            </w:r>
          </w:p>
        </w:tc>
        <w:tc>
          <w:tcPr>
            <w:tcW w:w="1019" w:type="dxa"/>
          </w:tcPr>
          <w:p w:rsidR="00D72E31" w:rsidRPr="007514EC" w:rsidRDefault="00D72E31" w:rsidP="008332FE">
            <w:pPr>
              <w:jc w:val="both"/>
              <w:rPr>
                <w:sz w:val="22"/>
              </w:rPr>
            </w:pPr>
            <w:r w:rsidRPr="007514EC">
              <w:rPr>
                <w:sz w:val="22"/>
              </w:rPr>
              <w:t>7= 4,7%</w:t>
            </w:r>
          </w:p>
        </w:tc>
        <w:tc>
          <w:tcPr>
            <w:tcW w:w="1129" w:type="dxa"/>
          </w:tcPr>
          <w:p w:rsidR="00D72E31" w:rsidRPr="007514EC" w:rsidRDefault="00D72E31" w:rsidP="008332FE">
            <w:pPr>
              <w:jc w:val="both"/>
              <w:rPr>
                <w:sz w:val="22"/>
              </w:rPr>
            </w:pPr>
            <w:r w:rsidRPr="007514EC">
              <w:rPr>
                <w:sz w:val="22"/>
              </w:rPr>
              <w:t>50=33,6%</w:t>
            </w:r>
          </w:p>
        </w:tc>
        <w:tc>
          <w:tcPr>
            <w:tcW w:w="1239" w:type="dxa"/>
          </w:tcPr>
          <w:p w:rsidR="00D72E31" w:rsidRPr="007514EC" w:rsidRDefault="00D72E31" w:rsidP="008332FE">
            <w:pPr>
              <w:jc w:val="both"/>
              <w:rPr>
                <w:sz w:val="22"/>
              </w:rPr>
            </w:pPr>
            <w:r w:rsidRPr="007514EC">
              <w:rPr>
                <w:sz w:val="22"/>
              </w:rPr>
              <w:t>92=61,7%</w:t>
            </w:r>
          </w:p>
        </w:tc>
        <w:tc>
          <w:tcPr>
            <w:tcW w:w="583" w:type="dxa"/>
          </w:tcPr>
          <w:p w:rsidR="00D72E31" w:rsidRPr="007514EC" w:rsidRDefault="00D72E31" w:rsidP="008332FE">
            <w:pPr>
              <w:jc w:val="both"/>
              <w:rPr>
                <w:sz w:val="22"/>
              </w:rPr>
            </w:pPr>
            <w:r w:rsidRPr="007514EC">
              <w:rPr>
                <w:sz w:val="22"/>
              </w:rPr>
              <w:t>0</w:t>
            </w:r>
          </w:p>
        </w:tc>
        <w:tc>
          <w:tcPr>
            <w:tcW w:w="1239" w:type="dxa"/>
          </w:tcPr>
          <w:p w:rsidR="00D72E31" w:rsidRPr="007514EC" w:rsidRDefault="00D72E31" w:rsidP="008332FE">
            <w:pPr>
              <w:jc w:val="both"/>
              <w:rPr>
                <w:sz w:val="22"/>
              </w:rPr>
            </w:pPr>
            <w:r w:rsidRPr="007514EC">
              <w:rPr>
                <w:sz w:val="22"/>
              </w:rPr>
              <w:t>107=71,8%</w:t>
            </w:r>
          </w:p>
        </w:tc>
        <w:tc>
          <w:tcPr>
            <w:tcW w:w="1129" w:type="dxa"/>
          </w:tcPr>
          <w:p w:rsidR="00D72E31" w:rsidRPr="007514EC" w:rsidRDefault="00D72E31" w:rsidP="008332FE">
            <w:pPr>
              <w:jc w:val="both"/>
              <w:rPr>
                <w:sz w:val="22"/>
              </w:rPr>
            </w:pPr>
            <w:r w:rsidRPr="007514EC">
              <w:rPr>
                <w:sz w:val="22"/>
              </w:rPr>
              <w:t>28=18,8%</w:t>
            </w:r>
          </w:p>
        </w:tc>
        <w:tc>
          <w:tcPr>
            <w:tcW w:w="1019" w:type="dxa"/>
          </w:tcPr>
          <w:p w:rsidR="00D72E31" w:rsidRPr="007514EC" w:rsidRDefault="00D72E31" w:rsidP="008332FE">
            <w:pPr>
              <w:jc w:val="both"/>
              <w:rPr>
                <w:sz w:val="22"/>
              </w:rPr>
            </w:pPr>
            <w:r w:rsidRPr="007514EC">
              <w:rPr>
                <w:sz w:val="22"/>
              </w:rPr>
              <w:t>9=6%</w:t>
            </w:r>
          </w:p>
        </w:tc>
        <w:tc>
          <w:tcPr>
            <w:tcW w:w="1019" w:type="dxa"/>
          </w:tcPr>
          <w:p w:rsidR="00D72E31" w:rsidRPr="007514EC" w:rsidRDefault="00D72E31" w:rsidP="008332FE">
            <w:pPr>
              <w:jc w:val="both"/>
              <w:rPr>
                <w:sz w:val="22"/>
              </w:rPr>
            </w:pPr>
            <w:r w:rsidRPr="007514EC">
              <w:rPr>
                <w:sz w:val="22"/>
              </w:rPr>
              <w:t>5=3,4%</w:t>
            </w:r>
          </w:p>
        </w:tc>
      </w:tr>
      <w:tr w:rsidR="00D72E31" w:rsidRPr="007514EC" w:rsidTr="00D72E31">
        <w:tc>
          <w:tcPr>
            <w:tcW w:w="750" w:type="dxa"/>
          </w:tcPr>
          <w:p w:rsidR="00D72E31" w:rsidRPr="007514EC" w:rsidRDefault="00D72E31" w:rsidP="008332FE">
            <w:pPr>
              <w:jc w:val="center"/>
              <w:rPr>
                <w:b/>
              </w:rPr>
            </w:pPr>
            <w:r w:rsidRPr="007514EC">
              <w:rPr>
                <w:b/>
              </w:rPr>
              <w:t>7</w:t>
            </w:r>
          </w:p>
        </w:tc>
        <w:tc>
          <w:tcPr>
            <w:tcW w:w="324" w:type="dxa"/>
          </w:tcPr>
          <w:p w:rsidR="00D72E31" w:rsidRPr="007514EC" w:rsidRDefault="00D72E31" w:rsidP="008332FE">
            <w:pPr>
              <w:jc w:val="both"/>
            </w:pPr>
          </w:p>
        </w:tc>
        <w:tc>
          <w:tcPr>
            <w:tcW w:w="576" w:type="dxa"/>
          </w:tcPr>
          <w:p w:rsidR="00D72E31" w:rsidRPr="007514EC" w:rsidRDefault="00D72E31" w:rsidP="008332FE">
            <w:pPr>
              <w:jc w:val="both"/>
            </w:pPr>
            <w:r w:rsidRPr="007514EC">
              <w:t>129</w:t>
            </w:r>
          </w:p>
        </w:tc>
        <w:tc>
          <w:tcPr>
            <w:tcW w:w="1019" w:type="dxa"/>
          </w:tcPr>
          <w:p w:rsidR="00D72E31" w:rsidRPr="007514EC" w:rsidRDefault="00D72E31" w:rsidP="008332FE">
            <w:pPr>
              <w:jc w:val="both"/>
              <w:rPr>
                <w:sz w:val="22"/>
              </w:rPr>
            </w:pPr>
            <w:r w:rsidRPr="007514EC">
              <w:rPr>
                <w:sz w:val="22"/>
              </w:rPr>
              <w:t>5=3,4%</w:t>
            </w:r>
          </w:p>
        </w:tc>
        <w:tc>
          <w:tcPr>
            <w:tcW w:w="1129" w:type="dxa"/>
          </w:tcPr>
          <w:p w:rsidR="00D72E31" w:rsidRPr="007514EC" w:rsidRDefault="00D72E31" w:rsidP="008332FE">
            <w:pPr>
              <w:jc w:val="both"/>
              <w:rPr>
                <w:sz w:val="22"/>
              </w:rPr>
            </w:pPr>
            <w:r w:rsidRPr="007514EC">
              <w:rPr>
                <w:sz w:val="22"/>
              </w:rPr>
              <w:t>41=31,8%</w:t>
            </w:r>
          </w:p>
        </w:tc>
        <w:tc>
          <w:tcPr>
            <w:tcW w:w="1239" w:type="dxa"/>
          </w:tcPr>
          <w:p w:rsidR="00D72E31" w:rsidRPr="007514EC" w:rsidRDefault="00D72E31" w:rsidP="008332FE">
            <w:pPr>
              <w:jc w:val="both"/>
              <w:rPr>
                <w:sz w:val="22"/>
              </w:rPr>
            </w:pPr>
            <w:r w:rsidRPr="007514EC">
              <w:rPr>
                <w:sz w:val="22"/>
              </w:rPr>
              <w:t>83=64,8%</w:t>
            </w:r>
          </w:p>
        </w:tc>
        <w:tc>
          <w:tcPr>
            <w:tcW w:w="583" w:type="dxa"/>
          </w:tcPr>
          <w:p w:rsidR="00D72E31" w:rsidRPr="007514EC" w:rsidRDefault="00D72E31" w:rsidP="008332FE">
            <w:pPr>
              <w:jc w:val="both"/>
              <w:rPr>
                <w:sz w:val="22"/>
              </w:rPr>
            </w:pPr>
            <w:r w:rsidRPr="007514EC">
              <w:rPr>
                <w:sz w:val="22"/>
              </w:rPr>
              <w:t>0</w:t>
            </w:r>
          </w:p>
        </w:tc>
        <w:tc>
          <w:tcPr>
            <w:tcW w:w="1239" w:type="dxa"/>
          </w:tcPr>
          <w:p w:rsidR="00D72E31" w:rsidRPr="007514EC" w:rsidRDefault="00D72E31" w:rsidP="008332FE">
            <w:pPr>
              <w:jc w:val="both"/>
              <w:rPr>
                <w:sz w:val="22"/>
              </w:rPr>
            </w:pPr>
            <w:r w:rsidRPr="007514EC">
              <w:rPr>
                <w:sz w:val="22"/>
              </w:rPr>
              <w:t>92=71,3%</w:t>
            </w:r>
          </w:p>
        </w:tc>
        <w:tc>
          <w:tcPr>
            <w:tcW w:w="1129" w:type="dxa"/>
          </w:tcPr>
          <w:p w:rsidR="00D72E31" w:rsidRPr="007514EC" w:rsidRDefault="00D72E31" w:rsidP="008332FE">
            <w:pPr>
              <w:jc w:val="both"/>
              <w:rPr>
                <w:sz w:val="22"/>
              </w:rPr>
            </w:pPr>
            <w:r w:rsidRPr="007514EC">
              <w:rPr>
                <w:sz w:val="22"/>
              </w:rPr>
              <w:t>31=24%</w:t>
            </w:r>
          </w:p>
        </w:tc>
        <w:tc>
          <w:tcPr>
            <w:tcW w:w="1019" w:type="dxa"/>
          </w:tcPr>
          <w:p w:rsidR="00D72E31" w:rsidRPr="007514EC" w:rsidRDefault="00D72E31" w:rsidP="008332FE">
            <w:pPr>
              <w:jc w:val="both"/>
              <w:rPr>
                <w:sz w:val="22"/>
              </w:rPr>
            </w:pPr>
          </w:p>
        </w:tc>
        <w:tc>
          <w:tcPr>
            <w:tcW w:w="1019" w:type="dxa"/>
          </w:tcPr>
          <w:p w:rsidR="00D72E31" w:rsidRPr="007514EC" w:rsidRDefault="00D72E31" w:rsidP="008332FE">
            <w:pPr>
              <w:jc w:val="both"/>
              <w:rPr>
                <w:sz w:val="22"/>
              </w:rPr>
            </w:pPr>
            <w:r w:rsidRPr="007514EC">
              <w:rPr>
                <w:sz w:val="22"/>
              </w:rPr>
              <w:t>6=4,7%</w:t>
            </w:r>
          </w:p>
        </w:tc>
      </w:tr>
      <w:tr w:rsidR="00D72E31" w:rsidRPr="007514EC" w:rsidTr="00D72E31">
        <w:tc>
          <w:tcPr>
            <w:tcW w:w="750" w:type="dxa"/>
          </w:tcPr>
          <w:p w:rsidR="00D72E31" w:rsidRPr="007514EC" w:rsidRDefault="00D72E31" w:rsidP="008332FE">
            <w:pPr>
              <w:jc w:val="center"/>
              <w:rPr>
                <w:b/>
              </w:rPr>
            </w:pPr>
            <w:r w:rsidRPr="007514EC">
              <w:rPr>
                <w:b/>
              </w:rPr>
              <w:t>8</w:t>
            </w:r>
          </w:p>
        </w:tc>
        <w:tc>
          <w:tcPr>
            <w:tcW w:w="324" w:type="dxa"/>
          </w:tcPr>
          <w:p w:rsidR="00D72E31" w:rsidRPr="007514EC" w:rsidRDefault="00D72E31" w:rsidP="008332FE">
            <w:pPr>
              <w:jc w:val="both"/>
            </w:pPr>
          </w:p>
        </w:tc>
        <w:tc>
          <w:tcPr>
            <w:tcW w:w="576" w:type="dxa"/>
          </w:tcPr>
          <w:p w:rsidR="00D72E31" w:rsidRPr="007514EC" w:rsidRDefault="00D72E31" w:rsidP="008332FE">
            <w:pPr>
              <w:jc w:val="both"/>
            </w:pPr>
            <w:r w:rsidRPr="007514EC">
              <w:t>139</w:t>
            </w:r>
          </w:p>
        </w:tc>
        <w:tc>
          <w:tcPr>
            <w:tcW w:w="1019" w:type="dxa"/>
          </w:tcPr>
          <w:p w:rsidR="00D72E31" w:rsidRPr="007514EC" w:rsidRDefault="00D72E31" w:rsidP="008332FE">
            <w:pPr>
              <w:jc w:val="both"/>
              <w:rPr>
                <w:sz w:val="22"/>
              </w:rPr>
            </w:pPr>
            <w:r w:rsidRPr="007514EC">
              <w:rPr>
                <w:sz w:val="22"/>
              </w:rPr>
              <w:t>10=3,9%</w:t>
            </w:r>
          </w:p>
        </w:tc>
        <w:tc>
          <w:tcPr>
            <w:tcW w:w="1129" w:type="dxa"/>
          </w:tcPr>
          <w:p w:rsidR="00D72E31" w:rsidRPr="007514EC" w:rsidRDefault="00D72E31" w:rsidP="008332FE">
            <w:pPr>
              <w:jc w:val="both"/>
              <w:rPr>
                <w:sz w:val="22"/>
              </w:rPr>
            </w:pPr>
            <w:r w:rsidRPr="007514EC">
              <w:rPr>
                <w:sz w:val="22"/>
              </w:rPr>
              <w:t>46=33,1%</w:t>
            </w:r>
          </w:p>
        </w:tc>
        <w:tc>
          <w:tcPr>
            <w:tcW w:w="1239" w:type="dxa"/>
          </w:tcPr>
          <w:p w:rsidR="00D72E31" w:rsidRPr="007514EC" w:rsidRDefault="00D72E31" w:rsidP="008332FE">
            <w:pPr>
              <w:jc w:val="both"/>
              <w:rPr>
                <w:sz w:val="22"/>
              </w:rPr>
            </w:pPr>
            <w:r w:rsidRPr="007514EC">
              <w:rPr>
                <w:sz w:val="22"/>
              </w:rPr>
              <w:t>83=63%</w:t>
            </w:r>
          </w:p>
        </w:tc>
        <w:tc>
          <w:tcPr>
            <w:tcW w:w="583" w:type="dxa"/>
          </w:tcPr>
          <w:p w:rsidR="00D72E31" w:rsidRPr="007514EC" w:rsidRDefault="00D72E31" w:rsidP="008332FE">
            <w:pPr>
              <w:jc w:val="both"/>
              <w:rPr>
                <w:sz w:val="22"/>
              </w:rPr>
            </w:pPr>
            <w:r w:rsidRPr="007514EC">
              <w:rPr>
                <w:sz w:val="22"/>
              </w:rPr>
              <w:t>0</w:t>
            </w:r>
          </w:p>
        </w:tc>
        <w:tc>
          <w:tcPr>
            <w:tcW w:w="1239" w:type="dxa"/>
          </w:tcPr>
          <w:p w:rsidR="00D72E31" w:rsidRPr="007514EC" w:rsidRDefault="00D72E31" w:rsidP="008332FE">
            <w:pPr>
              <w:jc w:val="both"/>
              <w:rPr>
                <w:sz w:val="22"/>
              </w:rPr>
            </w:pPr>
            <w:r w:rsidRPr="007514EC">
              <w:rPr>
                <w:sz w:val="22"/>
              </w:rPr>
              <w:t>113=81,3%</w:t>
            </w:r>
          </w:p>
        </w:tc>
        <w:tc>
          <w:tcPr>
            <w:tcW w:w="1129" w:type="dxa"/>
          </w:tcPr>
          <w:p w:rsidR="00D72E31" w:rsidRPr="007514EC" w:rsidRDefault="00D72E31" w:rsidP="008332FE">
            <w:pPr>
              <w:jc w:val="both"/>
              <w:rPr>
                <w:sz w:val="22"/>
              </w:rPr>
            </w:pPr>
            <w:r w:rsidRPr="007514EC">
              <w:rPr>
                <w:sz w:val="22"/>
              </w:rPr>
              <w:t>20=14,4%</w:t>
            </w:r>
          </w:p>
        </w:tc>
        <w:tc>
          <w:tcPr>
            <w:tcW w:w="1019" w:type="dxa"/>
          </w:tcPr>
          <w:p w:rsidR="00D72E31" w:rsidRPr="007514EC" w:rsidRDefault="00D72E31" w:rsidP="008332FE">
            <w:pPr>
              <w:jc w:val="both"/>
              <w:rPr>
                <w:sz w:val="22"/>
              </w:rPr>
            </w:pPr>
          </w:p>
        </w:tc>
        <w:tc>
          <w:tcPr>
            <w:tcW w:w="1019" w:type="dxa"/>
          </w:tcPr>
          <w:p w:rsidR="00D72E31" w:rsidRPr="007514EC" w:rsidRDefault="00D72E31" w:rsidP="008332FE">
            <w:pPr>
              <w:jc w:val="both"/>
              <w:rPr>
                <w:sz w:val="22"/>
              </w:rPr>
            </w:pPr>
            <w:r w:rsidRPr="007514EC">
              <w:rPr>
                <w:sz w:val="22"/>
              </w:rPr>
              <w:t>6=4,3%</w:t>
            </w:r>
          </w:p>
        </w:tc>
      </w:tr>
      <w:tr w:rsidR="00D72E31" w:rsidRPr="007514EC" w:rsidTr="00D72E31">
        <w:tc>
          <w:tcPr>
            <w:tcW w:w="750" w:type="dxa"/>
          </w:tcPr>
          <w:p w:rsidR="00D72E31" w:rsidRPr="007514EC" w:rsidRDefault="00D72E31" w:rsidP="008332FE">
            <w:pPr>
              <w:jc w:val="center"/>
              <w:rPr>
                <w:b/>
              </w:rPr>
            </w:pPr>
            <w:r w:rsidRPr="007514EC">
              <w:rPr>
                <w:b/>
              </w:rPr>
              <w:t>9</w:t>
            </w:r>
          </w:p>
        </w:tc>
        <w:tc>
          <w:tcPr>
            <w:tcW w:w="324" w:type="dxa"/>
          </w:tcPr>
          <w:p w:rsidR="00D72E31" w:rsidRPr="007514EC" w:rsidRDefault="00D72E31" w:rsidP="008332FE">
            <w:pPr>
              <w:jc w:val="both"/>
            </w:pPr>
          </w:p>
        </w:tc>
        <w:tc>
          <w:tcPr>
            <w:tcW w:w="576" w:type="dxa"/>
          </w:tcPr>
          <w:p w:rsidR="00D72E31" w:rsidRPr="007514EC" w:rsidRDefault="00D72E31" w:rsidP="008332FE">
            <w:pPr>
              <w:jc w:val="both"/>
            </w:pPr>
            <w:r w:rsidRPr="007514EC">
              <w:t>111</w:t>
            </w:r>
          </w:p>
        </w:tc>
        <w:tc>
          <w:tcPr>
            <w:tcW w:w="1019" w:type="dxa"/>
          </w:tcPr>
          <w:p w:rsidR="00D72E31" w:rsidRPr="007514EC" w:rsidRDefault="00D72E31" w:rsidP="008332FE">
            <w:pPr>
              <w:jc w:val="both"/>
              <w:rPr>
                <w:sz w:val="22"/>
              </w:rPr>
            </w:pPr>
            <w:r w:rsidRPr="007514EC">
              <w:rPr>
                <w:sz w:val="22"/>
              </w:rPr>
              <w:t>8=7,2%</w:t>
            </w:r>
          </w:p>
        </w:tc>
        <w:tc>
          <w:tcPr>
            <w:tcW w:w="1129" w:type="dxa"/>
          </w:tcPr>
          <w:p w:rsidR="00D72E31" w:rsidRPr="007514EC" w:rsidRDefault="00D72E31" w:rsidP="008332FE">
            <w:pPr>
              <w:jc w:val="both"/>
              <w:rPr>
                <w:sz w:val="22"/>
              </w:rPr>
            </w:pPr>
            <w:r w:rsidRPr="007514EC">
              <w:rPr>
                <w:sz w:val="22"/>
              </w:rPr>
              <w:t>48=43,2</w:t>
            </w:r>
          </w:p>
        </w:tc>
        <w:tc>
          <w:tcPr>
            <w:tcW w:w="1239" w:type="dxa"/>
          </w:tcPr>
          <w:p w:rsidR="00D72E31" w:rsidRPr="007514EC" w:rsidRDefault="00D72E31" w:rsidP="008332FE">
            <w:pPr>
              <w:jc w:val="both"/>
              <w:rPr>
                <w:sz w:val="22"/>
              </w:rPr>
            </w:pPr>
            <w:r w:rsidRPr="007514EC">
              <w:rPr>
                <w:sz w:val="22"/>
              </w:rPr>
              <w:t>55=49,6%</w:t>
            </w:r>
          </w:p>
        </w:tc>
        <w:tc>
          <w:tcPr>
            <w:tcW w:w="583" w:type="dxa"/>
          </w:tcPr>
          <w:p w:rsidR="00D72E31" w:rsidRPr="007514EC" w:rsidRDefault="00D72E31" w:rsidP="008332FE">
            <w:pPr>
              <w:jc w:val="both"/>
              <w:rPr>
                <w:sz w:val="22"/>
              </w:rPr>
            </w:pPr>
            <w:r w:rsidRPr="007514EC">
              <w:rPr>
                <w:sz w:val="22"/>
              </w:rPr>
              <w:t>0</w:t>
            </w:r>
          </w:p>
        </w:tc>
        <w:tc>
          <w:tcPr>
            <w:tcW w:w="1239" w:type="dxa"/>
          </w:tcPr>
          <w:p w:rsidR="00D72E31" w:rsidRPr="007514EC" w:rsidRDefault="00D72E31" w:rsidP="008332FE">
            <w:pPr>
              <w:jc w:val="both"/>
              <w:rPr>
                <w:sz w:val="22"/>
              </w:rPr>
            </w:pPr>
            <w:r w:rsidRPr="007514EC">
              <w:rPr>
                <w:sz w:val="22"/>
              </w:rPr>
              <w:t>84=75,7%</w:t>
            </w:r>
          </w:p>
        </w:tc>
        <w:tc>
          <w:tcPr>
            <w:tcW w:w="1129" w:type="dxa"/>
          </w:tcPr>
          <w:p w:rsidR="00D72E31" w:rsidRPr="007514EC" w:rsidRDefault="00D72E31" w:rsidP="008332FE">
            <w:pPr>
              <w:jc w:val="both"/>
              <w:rPr>
                <w:sz w:val="22"/>
              </w:rPr>
            </w:pPr>
            <w:r w:rsidRPr="007514EC">
              <w:rPr>
                <w:sz w:val="22"/>
              </w:rPr>
              <w:t>17=15,3%</w:t>
            </w:r>
          </w:p>
        </w:tc>
        <w:tc>
          <w:tcPr>
            <w:tcW w:w="1019" w:type="dxa"/>
          </w:tcPr>
          <w:p w:rsidR="00D72E31" w:rsidRPr="007514EC" w:rsidRDefault="00D72E31" w:rsidP="008332FE">
            <w:pPr>
              <w:jc w:val="both"/>
              <w:rPr>
                <w:sz w:val="22"/>
              </w:rPr>
            </w:pPr>
            <w:r w:rsidRPr="007514EC">
              <w:rPr>
                <w:sz w:val="22"/>
              </w:rPr>
              <w:t>5=4,5%</w:t>
            </w:r>
          </w:p>
        </w:tc>
        <w:tc>
          <w:tcPr>
            <w:tcW w:w="1019" w:type="dxa"/>
          </w:tcPr>
          <w:p w:rsidR="00D72E31" w:rsidRPr="007514EC" w:rsidRDefault="00D72E31" w:rsidP="008332FE">
            <w:pPr>
              <w:jc w:val="both"/>
              <w:rPr>
                <w:sz w:val="22"/>
              </w:rPr>
            </w:pPr>
            <w:r w:rsidRPr="007514EC">
              <w:rPr>
                <w:sz w:val="22"/>
              </w:rPr>
              <w:t>5=4,5%</w:t>
            </w:r>
          </w:p>
        </w:tc>
      </w:tr>
      <w:tr w:rsidR="00D72E31" w:rsidRPr="007514EC" w:rsidTr="00D72E31">
        <w:tc>
          <w:tcPr>
            <w:tcW w:w="750" w:type="dxa"/>
          </w:tcPr>
          <w:p w:rsidR="00D72E31" w:rsidRPr="007514EC" w:rsidRDefault="00D72E31" w:rsidP="008332FE">
            <w:pPr>
              <w:jc w:val="center"/>
              <w:rPr>
                <w:b/>
              </w:rPr>
            </w:pPr>
            <w:r w:rsidRPr="007514EC">
              <w:rPr>
                <w:b/>
              </w:rPr>
              <w:t>Tổng</w:t>
            </w:r>
          </w:p>
        </w:tc>
        <w:tc>
          <w:tcPr>
            <w:tcW w:w="324" w:type="dxa"/>
          </w:tcPr>
          <w:p w:rsidR="00D72E31" w:rsidRPr="007514EC" w:rsidRDefault="00D72E31" w:rsidP="008332FE">
            <w:pPr>
              <w:jc w:val="both"/>
            </w:pPr>
          </w:p>
        </w:tc>
        <w:tc>
          <w:tcPr>
            <w:tcW w:w="576" w:type="dxa"/>
          </w:tcPr>
          <w:p w:rsidR="00D72E31" w:rsidRPr="007514EC" w:rsidRDefault="00D72E31" w:rsidP="008332FE">
            <w:pPr>
              <w:jc w:val="both"/>
            </w:pPr>
            <w:r w:rsidRPr="007514EC">
              <w:t>528</w:t>
            </w:r>
          </w:p>
        </w:tc>
        <w:tc>
          <w:tcPr>
            <w:tcW w:w="1019" w:type="dxa"/>
          </w:tcPr>
          <w:p w:rsidR="00D72E31" w:rsidRPr="007514EC" w:rsidRDefault="00D72E31" w:rsidP="008332FE">
            <w:pPr>
              <w:jc w:val="both"/>
              <w:rPr>
                <w:sz w:val="22"/>
              </w:rPr>
            </w:pPr>
            <w:r w:rsidRPr="007514EC">
              <w:rPr>
                <w:sz w:val="22"/>
              </w:rPr>
              <w:t>30=5,7%</w:t>
            </w:r>
          </w:p>
        </w:tc>
        <w:tc>
          <w:tcPr>
            <w:tcW w:w="1129" w:type="dxa"/>
          </w:tcPr>
          <w:p w:rsidR="00D72E31" w:rsidRPr="007514EC" w:rsidRDefault="00D72E31" w:rsidP="008332FE">
            <w:pPr>
              <w:jc w:val="both"/>
              <w:rPr>
                <w:sz w:val="22"/>
              </w:rPr>
            </w:pPr>
            <w:r w:rsidRPr="007514EC">
              <w:rPr>
                <w:sz w:val="22"/>
              </w:rPr>
              <w:t>185=35%</w:t>
            </w:r>
          </w:p>
        </w:tc>
        <w:tc>
          <w:tcPr>
            <w:tcW w:w="1239" w:type="dxa"/>
          </w:tcPr>
          <w:p w:rsidR="00D72E31" w:rsidRPr="007514EC" w:rsidRDefault="00D72E31" w:rsidP="008332FE">
            <w:pPr>
              <w:jc w:val="both"/>
              <w:rPr>
                <w:sz w:val="22"/>
              </w:rPr>
            </w:pPr>
            <w:r w:rsidRPr="007514EC">
              <w:rPr>
                <w:sz w:val="22"/>
              </w:rPr>
              <w:t>313=59,3%</w:t>
            </w:r>
          </w:p>
        </w:tc>
        <w:tc>
          <w:tcPr>
            <w:tcW w:w="583" w:type="dxa"/>
          </w:tcPr>
          <w:p w:rsidR="00D72E31" w:rsidRPr="007514EC" w:rsidRDefault="00D72E31" w:rsidP="008332FE">
            <w:pPr>
              <w:jc w:val="both"/>
              <w:rPr>
                <w:sz w:val="22"/>
              </w:rPr>
            </w:pPr>
            <w:r w:rsidRPr="007514EC">
              <w:rPr>
                <w:sz w:val="22"/>
              </w:rPr>
              <w:t>0</w:t>
            </w:r>
          </w:p>
        </w:tc>
        <w:tc>
          <w:tcPr>
            <w:tcW w:w="1239" w:type="dxa"/>
          </w:tcPr>
          <w:p w:rsidR="00D72E31" w:rsidRPr="007514EC" w:rsidRDefault="00D72E31" w:rsidP="008332FE">
            <w:pPr>
              <w:jc w:val="both"/>
              <w:rPr>
                <w:sz w:val="22"/>
              </w:rPr>
            </w:pPr>
            <w:r w:rsidRPr="007514EC">
              <w:rPr>
                <w:sz w:val="22"/>
              </w:rPr>
              <w:t>396=75%</w:t>
            </w:r>
          </w:p>
        </w:tc>
        <w:tc>
          <w:tcPr>
            <w:tcW w:w="1129" w:type="dxa"/>
          </w:tcPr>
          <w:p w:rsidR="00D72E31" w:rsidRPr="007514EC" w:rsidRDefault="00D72E31" w:rsidP="008332FE">
            <w:pPr>
              <w:jc w:val="both"/>
              <w:rPr>
                <w:sz w:val="22"/>
              </w:rPr>
            </w:pPr>
            <w:r w:rsidRPr="007514EC">
              <w:rPr>
                <w:sz w:val="22"/>
              </w:rPr>
              <w:t>96=18,2%</w:t>
            </w:r>
          </w:p>
        </w:tc>
        <w:tc>
          <w:tcPr>
            <w:tcW w:w="1019" w:type="dxa"/>
          </w:tcPr>
          <w:p w:rsidR="00D72E31" w:rsidRPr="007514EC" w:rsidRDefault="00D72E31" w:rsidP="008332FE">
            <w:pPr>
              <w:jc w:val="both"/>
              <w:rPr>
                <w:sz w:val="22"/>
              </w:rPr>
            </w:pPr>
            <w:r w:rsidRPr="007514EC">
              <w:rPr>
                <w:sz w:val="22"/>
              </w:rPr>
              <w:t>14=2,7%</w:t>
            </w:r>
          </w:p>
        </w:tc>
        <w:tc>
          <w:tcPr>
            <w:tcW w:w="1019" w:type="dxa"/>
          </w:tcPr>
          <w:p w:rsidR="00D72E31" w:rsidRPr="007514EC" w:rsidRDefault="00D72E31" w:rsidP="008332FE">
            <w:pPr>
              <w:jc w:val="both"/>
              <w:rPr>
                <w:sz w:val="22"/>
              </w:rPr>
            </w:pPr>
            <w:r w:rsidRPr="007514EC">
              <w:rPr>
                <w:sz w:val="22"/>
              </w:rPr>
              <w:t>22=4,1%</w:t>
            </w:r>
          </w:p>
        </w:tc>
      </w:tr>
    </w:tbl>
    <w:p w:rsidR="00796A20" w:rsidRPr="00796A20" w:rsidRDefault="007514EC" w:rsidP="00796A20">
      <w:pPr>
        <w:shd w:val="clear" w:color="auto" w:fill="FFFFFF"/>
        <w:spacing w:line="390" w:lineRule="atLeast"/>
        <w:ind w:firstLine="567"/>
        <w:jc w:val="both"/>
        <w:rPr>
          <w:color w:val="FF0000"/>
          <w:sz w:val="28"/>
          <w:szCs w:val="28"/>
        </w:rPr>
      </w:pPr>
      <w:r w:rsidRPr="007514EC">
        <w:rPr>
          <w:rStyle w:val="Strong"/>
          <w:b w:val="0"/>
          <w:sz w:val="28"/>
          <w:szCs w:val="28"/>
        </w:rPr>
        <w:t xml:space="preserve">- Trong </w:t>
      </w:r>
      <w:r w:rsidR="00796A20">
        <w:rPr>
          <w:rStyle w:val="Strong"/>
          <w:b w:val="0"/>
          <w:sz w:val="28"/>
          <w:szCs w:val="28"/>
        </w:rPr>
        <w:t>năm học</w:t>
      </w:r>
      <w:r w:rsidRPr="007514EC">
        <w:rPr>
          <w:rStyle w:val="Strong"/>
          <w:b w:val="0"/>
          <w:sz w:val="28"/>
          <w:szCs w:val="28"/>
        </w:rPr>
        <w:t xml:space="preserve"> nhà trường đã có</w:t>
      </w:r>
      <w:r w:rsidR="00796A20" w:rsidRPr="00796A20">
        <w:rPr>
          <w:rStyle w:val="Strong"/>
          <w:b w:val="0"/>
          <w:sz w:val="28"/>
          <w:szCs w:val="28"/>
        </w:rPr>
        <w:t xml:space="preserve">: </w:t>
      </w:r>
      <w:r w:rsidRPr="00796A20">
        <w:rPr>
          <w:rStyle w:val="Strong"/>
          <w:b w:val="0"/>
          <w:sz w:val="28"/>
          <w:szCs w:val="28"/>
        </w:rPr>
        <w:t xml:space="preserve"> </w:t>
      </w:r>
      <w:r w:rsidR="00796A20" w:rsidRPr="00796A20">
        <w:rPr>
          <w:sz w:val="28"/>
          <w:szCs w:val="28"/>
        </w:rPr>
        <w:t>48 HS giỏi các môn VH cấp trường; 21 HSG các môn VH cấp huyện; 04 học sinh giỏi cấp tỉnh</w:t>
      </w:r>
    </w:p>
    <w:p w:rsidR="007514EC" w:rsidRDefault="007514EC" w:rsidP="007514EC">
      <w:pPr>
        <w:spacing w:line="276" w:lineRule="auto"/>
        <w:ind w:firstLine="567"/>
        <w:jc w:val="both"/>
        <w:rPr>
          <w:rStyle w:val="Strong"/>
          <w:b w:val="0"/>
          <w:sz w:val="28"/>
          <w:szCs w:val="28"/>
        </w:rPr>
      </w:pPr>
      <w:r>
        <w:rPr>
          <w:rStyle w:val="Strong"/>
          <w:b w:val="0"/>
          <w:sz w:val="28"/>
          <w:szCs w:val="28"/>
        </w:rPr>
        <w:t xml:space="preserve">- </w:t>
      </w:r>
      <w:r w:rsidR="001C386A">
        <w:rPr>
          <w:rStyle w:val="Strong"/>
          <w:b w:val="0"/>
          <w:sz w:val="28"/>
          <w:szCs w:val="28"/>
        </w:rPr>
        <w:t>T</w:t>
      </w:r>
      <w:r>
        <w:rPr>
          <w:rStyle w:val="Strong"/>
          <w:b w:val="0"/>
          <w:sz w:val="28"/>
          <w:szCs w:val="28"/>
        </w:rPr>
        <w:t>r</w:t>
      </w:r>
      <w:r w:rsidR="001C386A">
        <w:rPr>
          <w:rStyle w:val="Strong"/>
          <w:b w:val="0"/>
          <w:sz w:val="28"/>
          <w:szCs w:val="28"/>
        </w:rPr>
        <w:t>o</w:t>
      </w:r>
      <w:r>
        <w:rPr>
          <w:rStyle w:val="Strong"/>
          <w:b w:val="0"/>
          <w:sz w:val="28"/>
          <w:szCs w:val="28"/>
        </w:rPr>
        <w:t xml:space="preserve">ng Hội thi tuyển chọn VĐV HKPĐ cấp huyện( </w:t>
      </w:r>
      <w:r w:rsidR="001C386A">
        <w:rPr>
          <w:rStyle w:val="Strong"/>
          <w:b w:val="0"/>
          <w:sz w:val="28"/>
          <w:szCs w:val="28"/>
        </w:rPr>
        <w:t xml:space="preserve">Có 15 giải nhất; </w:t>
      </w:r>
      <w:r>
        <w:rPr>
          <w:rStyle w:val="Strong"/>
          <w:b w:val="0"/>
          <w:sz w:val="28"/>
          <w:szCs w:val="28"/>
        </w:rPr>
        <w:t xml:space="preserve">06 giải nhì; 04 giải 03). </w:t>
      </w:r>
      <w:r w:rsidR="001C386A">
        <w:rPr>
          <w:rStyle w:val="Strong"/>
          <w:b w:val="0"/>
          <w:sz w:val="28"/>
          <w:szCs w:val="28"/>
        </w:rPr>
        <w:t>Trong HKPĐ cấp tỉnh c</w:t>
      </w:r>
      <w:r>
        <w:rPr>
          <w:rStyle w:val="Strong"/>
          <w:b w:val="0"/>
          <w:sz w:val="28"/>
          <w:szCs w:val="28"/>
        </w:rPr>
        <w:t>ó 02 giải nhì, 01 giải ba.</w:t>
      </w:r>
    </w:p>
    <w:p w:rsidR="00796A20" w:rsidRDefault="00796A20" w:rsidP="007514EC">
      <w:pPr>
        <w:spacing w:line="276" w:lineRule="auto"/>
        <w:ind w:firstLine="567"/>
        <w:jc w:val="both"/>
        <w:rPr>
          <w:rStyle w:val="Strong"/>
          <w:b w:val="0"/>
          <w:sz w:val="28"/>
          <w:szCs w:val="28"/>
        </w:rPr>
      </w:pPr>
      <w:r>
        <w:rPr>
          <w:rStyle w:val="Strong"/>
          <w:b w:val="0"/>
          <w:sz w:val="28"/>
          <w:szCs w:val="28"/>
        </w:rPr>
        <w:t xml:space="preserve">- Nhà trường được xếp hạng 3/15 đơn vị trường học về chất lượng HSG văn hóa lớp 9 cấp huyện; hạng 5/15 đơn vị trường học có chất lượng ôn thi HSG Văn hóa lớp 9 cấp tỉnh; hạng 2/15 đơn vị trường học có chất lượng ôn thi HSG Văn hóa lớp </w:t>
      </w:r>
      <w:r w:rsidR="00C951AA">
        <w:rPr>
          <w:rStyle w:val="Strong"/>
          <w:b w:val="0"/>
          <w:sz w:val="28"/>
          <w:szCs w:val="28"/>
        </w:rPr>
        <w:t>8</w:t>
      </w:r>
      <w:r>
        <w:rPr>
          <w:rStyle w:val="Strong"/>
          <w:b w:val="0"/>
          <w:sz w:val="28"/>
          <w:szCs w:val="28"/>
        </w:rPr>
        <w:t xml:space="preserve"> cấp </w:t>
      </w:r>
      <w:r w:rsidR="00C951AA">
        <w:rPr>
          <w:rStyle w:val="Strong"/>
          <w:b w:val="0"/>
          <w:sz w:val="28"/>
          <w:szCs w:val="28"/>
        </w:rPr>
        <w:t>huyện</w:t>
      </w:r>
    </w:p>
    <w:p w:rsidR="00796A20" w:rsidRDefault="00796A20" w:rsidP="007514EC">
      <w:pPr>
        <w:spacing w:line="276" w:lineRule="auto"/>
        <w:ind w:firstLine="567"/>
        <w:jc w:val="both"/>
        <w:rPr>
          <w:rStyle w:val="Strong"/>
          <w:b w:val="0"/>
          <w:sz w:val="28"/>
          <w:szCs w:val="28"/>
        </w:rPr>
      </w:pPr>
      <w:r>
        <w:rPr>
          <w:rStyle w:val="Strong"/>
          <w:b w:val="0"/>
          <w:sz w:val="28"/>
          <w:szCs w:val="28"/>
        </w:rPr>
        <w:t xml:space="preserve">- Ngoài ra nhà trường còn đạt được: Giải ba Hội thi dân vũ cấp huyện; Giải </w:t>
      </w:r>
      <w:r w:rsidR="00B3468A">
        <w:rPr>
          <w:rStyle w:val="Strong"/>
          <w:b w:val="0"/>
          <w:sz w:val="28"/>
          <w:szCs w:val="28"/>
        </w:rPr>
        <w:t>B</w:t>
      </w:r>
      <w:r>
        <w:rPr>
          <w:rStyle w:val="Strong"/>
          <w:b w:val="0"/>
          <w:sz w:val="28"/>
          <w:szCs w:val="28"/>
        </w:rPr>
        <w:t xml:space="preserve"> hội thi khoa học Sáng tạo Thanh thiếu niên; Giải ba hội thi Cảnh quan trường lớp học.</w:t>
      </w:r>
    </w:p>
    <w:p w:rsidR="00C951AA" w:rsidRPr="00BF6C20" w:rsidRDefault="00C951AA" w:rsidP="00C951AA">
      <w:pPr>
        <w:ind w:firstLine="720"/>
        <w:jc w:val="both"/>
        <w:rPr>
          <w:b/>
          <w:sz w:val="28"/>
          <w:szCs w:val="28"/>
        </w:rPr>
      </w:pPr>
      <w:r>
        <w:rPr>
          <w:b/>
          <w:sz w:val="28"/>
          <w:szCs w:val="28"/>
        </w:rPr>
        <w:t>*</w:t>
      </w:r>
      <w:r w:rsidRPr="00BF6C20">
        <w:rPr>
          <w:b/>
          <w:sz w:val="28"/>
          <w:szCs w:val="28"/>
        </w:rPr>
        <w:t xml:space="preserve"> Tồn tại:</w:t>
      </w:r>
    </w:p>
    <w:p w:rsidR="00B3468A" w:rsidRDefault="00B3468A" w:rsidP="00C951AA">
      <w:pPr>
        <w:ind w:firstLine="720"/>
        <w:jc w:val="both"/>
        <w:rPr>
          <w:sz w:val="28"/>
          <w:szCs w:val="28"/>
        </w:rPr>
      </w:pPr>
      <w:r>
        <w:rPr>
          <w:sz w:val="28"/>
          <w:szCs w:val="28"/>
        </w:rPr>
        <w:t>- Học sinh nghỉ học giữa chừng vẫn còn: 5 học sinh = 1%</w:t>
      </w:r>
    </w:p>
    <w:p w:rsidR="00C951AA" w:rsidRPr="00EE2B1E" w:rsidRDefault="00C951AA" w:rsidP="00C951AA">
      <w:pPr>
        <w:ind w:firstLine="720"/>
        <w:jc w:val="both"/>
        <w:rPr>
          <w:sz w:val="28"/>
          <w:szCs w:val="28"/>
        </w:rPr>
      </w:pPr>
      <w:r>
        <w:rPr>
          <w:sz w:val="28"/>
          <w:szCs w:val="28"/>
        </w:rPr>
        <w:t xml:space="preserve">- Nhiều học sinh còn nghỉ học, chưa tham gia học tập đầy đủ nhất là nghỉ vào thứ 6, thứ 7 </w:t>
      </w:r>
    </w:p>
    <w:p w:rsidR="00C951AA" w:rsidRDefault="00C951AA" w:rsidP="00C951AA">
      <w:pPr>
        <w:ind w:firstLine="720"/>
        <w:jc w:val="both"/>
        <w:rPr>
          <w:sz w:val="28"/>
          <w:szCs w:val="28"/>
        </w:rPr>
      </w:pPr>
      <w:r>
        <w:rPr>
          <w:sz w:val="28"/>
          <w:szCs w:val="28"/>
          <w:lang w:val="vi-VN"/>
        </w:rPr>
        <w:t xml:space="preserve">- </w:t>
      </w:r>
      <w:r>
        <w:rPr>
          <w:sz w:val="28"/>
          <w:szCs w:val="28"/>
        </w:rPr>
        <w:t>Một bộ phận nhỏ h</w:t>
      </w:r>
      <w:r>
        <w:rPr>
          <w:sz w:val="28"/>
          <w:szCs w:val="28"/>
          <w:lang w:val="vi-VN"/>
        </w:rPr>
        <w:t>ọc sinh chưa ham học, mải chơi</w:t>
      </w:r>
      <w:r>
        <w:rPr>
          <w:sz w:val="28"/>
          <w:szCs w:val="28"/>
        </w:rPr>
        <w:t xml:space="preserve"> nhất là chơi điện thoại</w:t>
      </w:r>
      <w:r>
        <w:rPr>
          <w:sz w:val="28"/>
          <w:szCs w:val="28"/>
          <w:lang w:val="vi-VN"/>
        </w:rPr>
        <w:t xml:space="preserve">; </w:t>
      </w:r>
      <w:r>
        <w:rPr>
          <w:sz w:val="28"/>
          <w:szCs w:val="28"/>
        </w:rPr>
        <w:t>nhiều học sinh còn vi phạm nội quy nhà trường, nội quy nội trú để thầy cô phải nhắc nhở, giáo dục thâm chí hạ hạnh kiểm. Một vài học sinh chưa có ý thức tu dưỡng đạo đức, để thầy cô phải nhắc nhở nhiều lần, thậm chí phải kỉ luật trước toàn trường.</w:t>
      </w:r>
    </w:p>
    <w:p w:rsidR="00C951AA" w:rsidRDefault="00C951AA" w:rsidP="00C951AA">
      <w:pPr>
        <w:ind w:firstLine="720"/>
        <w:jc w:val="both"/>
        <w:rPr>
          <w:sz w:val="28"/>
          <w:szCs w:val="28"/>
        </w:rPr>
      </w:pPr>
      <w:r>
        <w:rPr>
          <w:sz w:val="28"/>
          <w:szCs w:val="28"/>
        </w:rPr>
        <w:t xml:space="preserve">- Chất lượng </w:t>
      </w:r>
      <w:r w:rsidR="00B3468A">
        <w:rPr>
          <w:sz w:val="28"/>
          <w:szCs w:val="28"/>
        </w:rPr>
        <w:t>một số học</w:t>
      </w:r>
      <w:r>
        <w:rPr>
          <w:sz w:val="28"/>
          <w:szCs w:val="28"/>
        </w:rPr>
        <w:t xml:space="preserve"> thấp, điểm kiểm tra </w:t>
      </w:r>
      <w:r w:rsidR="00B3468A">
        <w:rPr>
          <w:sz w:val="28"/>
          <w:szCs w:val="28"/>
        </w:rPr>
        <w:t>vẫn có</w:t>
      </w:r>
      <w:r>
        <w:rPr>
          <w:sz w:val="28"/>
          <w:szCs w:val="28"/>
        </w:rPr>
        <w:t xml:space="preserve"> môn có trên 50% điểm dưới trung bình.</w:t>
      </w:r>
    </w:p>
    <w:p w:rsidR="00C951AA" w:rsidRPr="00BF6C20" w:rsidRDefault="00C951AA" w:rsidP="00C951AA">
      <w:pPr>
        <w:ind w:firstLine="720"/>
        <w:jc w:val="both"/>
        <w:rPr>
          <w:b/>
          <w:sz w:val="28"/>
          <w:szCs w:val="28"/>
        </w:rPr>
      </w:pPr>
      <w:r>
        <w:rPr>
          <w:b/>
          <w:sz w:val="28"/>
          <w:szCs w:val="28"/>
        </w:rPr>
        <w:t>*</w:t>
      </w:r>
      <w:r w:rsidRPr="00BF6C20">
        <w:rPr>
          <w:b/>
          <w:sz w:val="28"/>
          <w:szCs w:val="28"/>
        </w:rPr>
        <w:t xml:space="preserve"> Nguyên nhân của tồn tại:</w:t>
      </w:r>
    </w:p>
    <w:p w:rsidR="00C951AA" w:rsidRDefault="00C951AA" w:rsidP="00C951AA">
      <w:pPr>
        <w:ind w:firstLine="720"/>
        <w:jc w:val="both"/>
        <w:rPr>
          <w:sz w:val="28"/>
          <w:szCs w:val="28"/>
        </w:rPr>
      </w:pPr>
      <w:r>
        <w:rPr>
          <w:sz w:val="28"/>
          <w:szCs w:val="28"/>
        </w:rPr>
        <w:t>- Đa số học sinh chưa ham học, mải chơi, ham sử dụng điện thoại; không chú tâm, tích cực học tập</w:t>
      </w:r>
    </w:p>
    <w:p w:rsidR="00C951AA" w:rsidRDefault="00C951AA" w:rsidP="00C951AA">
      <w:pPr>
        <w:ind w:firstLine="720"/>
        <w:jc w:val="both"/>
        <w:rPr>
          <w:sz w:val="28"/>
          <w:szCs w:val="28"/>
        </w:rPr>
      </w:pPr>
      <w:r>
        <w:rPr>
          <w:sz w:val="28"/>
          <w:szCs w:val="28"/>
        </w:rPr>
        <w:t>- Nhiều học sinh còn đọc chưa thông, viết chưa thạo</w:t>
      </w:r>
      <w:r w:rsidR="00B3468A">
        <w:rPr>
          <w:sz w:val="28"/>
          <w:szCs w:val="28"/>
        </w:rPr>
        <w:t xml:space="preserve"> nhất là khối 6</w:t>
      </w:r>
    </w:p>
    <w:p w:rsidR="00C951AA" w:rsidRDefault="00C951AA" w:rsidP="00C951AA">
      <w:pPr>
        <w:ind w:firstLine="720"/>
        <w:jc w:val="both"/>
        <w:rPr>
          <w:sz w:val="28"/>
          <w:szCs w:val="28"/>
        </w:rPr>
      </w:pPr>
      <w:r>
        <w:rPr>
          <w:sz w:val="28"/>
          <w:szCs w:val="28"/>
        </w:rPr>
        <w:t xml:space="preserve">- Một số em có hoàn cảnh gia đình khó khăn, éo le do vậy không có người phối hợp với nhà trường theo dõi, giáo dục sát sao do vậy thường xuyên vi phạm nội quy trường lớp. </w:t>
      </w:r>
    </w:p>
    <w:p w:rsidR="00D72E31" w:rsidRPr="00D72E31" w:rsidRDefault="00D72E31" w:rsidP="00D72E31">
      <w:pPr>
        <w:spacing w:line="276" w:lineRule="auto"/>
        <w:ind w:firstLine="567"/>
        <w:jc w:val="both"/>
        <w:rPr>
          <w:b/>
          <w:sz w:val="28"/>
          <w:szCs w:val="28"/>
        </w:rPr>
      </w:pPr>
      <w:r w:rsidRPr="00D72E31">
        <w:rPr>
          <w:b/>
          <w:sz w:val="28"/>
          <w:szCs w:val="28"/>
        </w:rPr>
        <w:t>2.2.3. Công  tác kiểm định chất lượng:</w:t>
      </w:r>
    </w:p>
    <w:p w:rsidR="00D72E31" w:rsidRPr="00D72E31" w:rsidRDefault="00C951AA" w:rsidP="00D72E31">
      <w:pPr>
        <w:ind w:firstLine="567"/>
        <w:rPr>
          <w:sz w:val="28"/>
          <w:szCs w:val="28"/>
        </w:rPr>
      </w:pPr>
      <w:r>
        <w:rPr>
          <w:sz w:val="28"/>
          <w:szCs w:val="28"/>
        </w:rPr>
        <w:t>Dưới sự nỗ lực của tập thể HĐSP nhà trường Nhà trường đã phấn đấu và được thẩm định và đạt kiểm định mức độ 2, đạt chuẩn quốc gia mức độ 1</w:t>
      </w:r>
    </w:p>
    <w:p w:rsidR="00D72E31" w:rsidRPr="00D72E31" w:rsidRDefault="00D72E31" w:rsidP="00D72E31">
      <w:pPr>
        <w:tabs>
          <w:tab w:val="left" w:pos="426"/>
        </w:tabs>
        <w:spacing w:before="120" w:after="120"/>
        <w:jc w:val="both"/>
        <w:rPr>
          <w:b/>
          <w:sz w:val="28"/>
          <w:szCs w:val="28"/>
        </w:rPr>
      </w:pPr>
      <w:r w:rsidRPr="00D72E31">
        <w:rPr>
          <w:b/>
          <w:sz w:val="28"/>
          <w:szCs w:val="28"/>
        </w:rPr>
        <w:tab/>
      </w:r>
      <w:r w:rsidRPr="00D72E31">
        <w:rPr>
          <w:b/>
          <w:sz w:val="28"/>
          <w:szCs w:val="28"/>
        </w:rPr>
        <w:tab/>
        <w:t>2.2.4. Công tác phổ cập.</w:t>
      </w:r>
    </w:p>
    <w:p w:rsidR="00D72E31" w:rsidRPr="00D72E31" w:rsidRDefault="00D72E31" w:rsidP="00D72E31">
      <w:pPr>
        <w:pStyle w:val="ListParagraph"/>
        <w:tabs>
          <w:tab w:val="left" w:pos="360"/>
        </w:tabs>
        <w:spacing w:before="120" w:after="120" w:line="259" w:lineRule="auto"/>
        <w:ind w:left="567"/>
        <w:jc w:val="both"/>
        <w:rPr>
          <w:sz w:val="28"/>
          <w:szCs w:val="28"/>
        </w:rPr>
      </w:pPr>
      <w:r>
        <w:rPr>
          <w:sz w:val="28"/>
          <w:szCs w:val="28"/>
        </w:rPr>
        <w:t xml:space="preserve">- </w:t>
      </w:r>
      <w:r w:rsidR="00C951AA">
        <w:rPr>
          <w:sz w:val="28"/>
          <w:szCs w:val="28"/>
        </w:rPr>
        <w:t xml:space="preserve">Nhà trường đã tham nưu cho UBND xã thực hiện tốt công tác phổ cập trên địa bàn: </w:t>
      </w:r>
      <w:r w:rsidRPr="00D72E31">
        <w:rPr>
          <w:sz w:val="28"/>
          <w:szCs w:val="28"/>
        </w:rPr>
        <w:t>Kết quả xã Pu Nhi đạt phổ cập mức độ 3</w:t>
      </w:r>
      <w:r w:rsidR="00C951AA">
        <w:rPr>
          <w:sz w:val="28"/>
          <w:szCs w:val="28"/>
        </w:rPr>
        <w:t xml:space="preserve"> vượt trước kế hoạch huyện giao 01 năm</w:t>
      </w:r>
      <w:r w:rsidRPr="00D72E31">
        <w:rPr>
          <w:sz w:val="28"/>
          <w:szCs w:val="28"/>
        </w:rPr>
        <w:t>.</w:t>
      </w:r>
    </w:p>
    <w:p w:rsidR="00E71EFD" w:rsidRPr="00BF6C20" w:rsidRDefault="00BF6C20" w:rsidP="00E71EFD">
      <w:pPr>
        <w:ind w:firstLine="720"/>
        <w:jc w:val="both"/>
        <w:rPr>
          <w:b/>
          <w:sz w:val="28"/>
          <w:szCs w:val="28"/>
          <w:lang w:val="vi-VN"/>
        </w:rPr>
      </w:pPr>
      <w:r>
        <w:rPr>
          <w:b/>
          <w:sz w:val="28"/>
          <w:szCs w:val="28"/>
        </w:rPr>
        <w:lastRenderedPageBreak/>
        <w:t xml:space="preserve">3. </w:t>
      </w:r>
      <w:r w:rsidR="00E71EFD" w:rsidRPr="00BF6C20">
        <w:rPr>
          <w:b/>
          <w:sz w:val="28"/>
          <w:szCs w:val="28"/>
          <w:lang w:val="vi-VN"/>
        </w:rPr>
        <w:t>Cơ sở vật chất, trường lớp học.</w:t>
      </w:r>
    </w:p>
    <w:p w:rsidR="00C951AA" w:rsidRDefault="00E71EFD" w:rsidP="00C951AA">
      <w:pPr>
        <w:ind w:firstLine="720"/>
        <w:jc w:val="both"/>
        <w:rPr>
          <w:sz w:val="28"/>
          <w:szCs w:val="28"/>
        </w:rPr>
      </w:pPr>
      <w:r>
        <w:rPr>
          <w:sz w:val="28"/>
          <w:szCs w:val="28"/>
          <w:lang w:val="vi-VN"/>
        </w:rPr>
        <w:t xml:space="preserve">- </w:t>
      </w:r>
      <w:r w:rsidR="0038053D">
        <w:rPr>
          <w:sz w:val="28"/>
          <w:szCs w:val="28"/>
        </w:rPr>
        <w:t>Năm học 202</w:t>
      </w:r>
      <w:r w:rsidR="00BF6C20">
        <w:rPr>
          <w:sz w:val="28"/>
          <w:szCs w:val="28"/>
        </w:rPr>
        <w:t>3</w:t>
      </w:r>
      <w:r w:rsidR="00443AFC">
        <w:rPr>
          <w:sz w:val="28"/>
          <w:szCs w:val="28"/>
        </w:rPr>
        <w:t>-202</w:t>
      </w:r>
      <w:r w:rsidR="00BF6C20">
        <w:rPr>
          <w:sz w:val="28"/>
          <w:szCs w:val="28"/>
        </w:rPr>
        <w:t>4</w:t>
      </w:r>
      <w:r w:rsidR="006B3CE7">
        <w:rPr>
          <w:sz w:val="28"/>
          <w:szCs w:val="28"/>
        </w:rPr>
        <w:t>,</w:t>
      </w:r>
      <w:r w:rsidR="0038053D">
        <w:rPr>
          <w:sz w:val="28"/>
          <w:szCs w:val="28"/>
        </w:rPr>
        <w:t xml:space="preserve"> csvc nhà trường cơ bản vẫn đáp ứng được nhiệm vụ giáo dục của nhà trường. Đồng thời nhà trường cũng tăng cường tu sửa, làm mới hệ thống cơ sở vật chất phục vụ việc học tập, giảng dạy của thầy và trò; phục vụ sinh hoạt, ăn ở của học sinh bán trú</w:t>
      </w:r>
      <w:r w:rsidR="00BF6C20">
        <w:rPr>
          <w:sz w:val="28"/>
          <w:szCs w:val="28"/>
        </w:rPr>
        <w:t>.</w:t>
      </w:r>
      <w:r w:rsidR="00C951AA">
        <w:rPr>
          <w:sz w:val="28"/>
          <w:szCs w:val="28"/>
        </w:rPr>
        <w:t xml:space="preserve"> </w:t>
      </w:r>
    </w:p>
    <w:p w:rsidR="00C951AA" w:rsidRDefault="00C951AA" w:rsidP="00C951AA">
      <w:pPr>
        <w:ind w:firstLine="720"/>
        <w:jc w:val="both"/>
        <w:rPr>
          <w:sz w:val="28"/>
          <w:szCs w:val="28"/>
        </w:rPr>
      </w:pPr>
      <w:r>
        <w:rPr>
          <w:sz w:val="28"/>
          <w:szCs w:val="28"/>
        </w:rPr>
        <w:t>+ Cụ thể: Nhà trường đã xây dựng được 01 thư viện đạt chuẩn thư viện; tham mưu cho UBND huyện đầu tư xây dựng 2 dãy nhà với 10 phòng kiên cố 2 tầng làm phòng học, phòng bộ môn và các phòng chức năng; tham mưu cho Phòng GD bổ sung ngân sách 1,5 tỷ đồng để thực hiện sửa chữa trường, lớp học phục vụ cho năm học 2024-2025</w:t>
      </w:r>
    </w:p>
    <w:p w:rsidR="00C951AA" w:rsidRDefault="00C951AA" w:rsidP="00C951AA">
      <w:pPr>
        <w:ind w:firstLine="720"/>
        <w:jc w:val="both"/>
        <w:rPr>
          <w:sz w:val="28"/>
          <w:szCs w:val="28"/>
        </w:rPr>
      </w:pPr>
      <w:r>
        <w:rPr>
          <w:sz w:val="28"/>
          <w:szCs w:val="28"/>
        </w:rPr>
        <w:t>- CSVC trường lớp học được sử dụng đúng mục đích và đảm bảo an toàn</w:t>
      </w:r>
    </w:p>
    <w:p w:rsidR="005255A2" w:rsidRPr="00BF6C20" w:rsidRDefault="00BF6C20" w:rsidP="00E8340A">
      <w:pPr>
        <w:ind w:left="67" w:firstLine="653"/>
        <w:jc w:val="both"/>
        <w:rPr>
          <w:b/>
          <w:sz w:val="28"/>
          <w:szCs w:val="28"/>
        </w:rPr>
      </w:pPr>
      <w:r w:rsidRPr="00BF6C20">
        <w:rPr>
          <w:b/>
          <w:sz w:val="28"/>
          <w:szCs w:val="28"/>
        </w:rPr>
        <w:t>4</w:t>
      </w:r>
      <w:r w:rsidR="005255A2" w:rsidRPr="00BF6C20">
        <w:rPr>
          <w:b/>
          <w:sz w:val="28"/>
          <w:szCs w:val="28"/>
        </w:rPr>
        <w:t>. Công tác Bán trú.</w:t>
      </w:r>
    </w:p>
    <w:p w:rsidR="00820374" w:rsidRPr="00080AA2" w:rsidRDefault="00820374" w:rsidP="00E8340A">
      <w:pPr>
        <w:ind w:left="67" w:firstLine="653"/>
        <w:jc w:val="both"/>
        <w:rPr>
          <w:sz w:val="28"/>
          <w:szCs w:val="28"/>
        </w:rPr>
      </w:pPr>
      <w:r w:rsidRPr="00080AA2">
        <w:rPr>
          <w:sz w:val="28"/>
          <w:szCs w:val="28"/>
        </w:rPr>
        <w:t>- Công tác Bán trú đã được nhà trường quan tâm  xây dựng kế hoạch ngay từ đầu năm học, việc thực hiện xây dựng củng cố csvc cho khu bán trú đã được đầu tư xây dựng. Hiện học sinh đã có đủ chỗ ăn nghỉ, đầy đủ các đồ dùng. Khu nhà ăn, nhà bếp, nhà vệ sinh, khu vui chơi, sinh hoạt sạch sẽ đảm bảo các nhu cầu</w:t>
      </w:r>
      <w:r w:rsidR="00C54DFD" w:rsidRPr="00080AA2">
        <w:rPr>
          <w:sz w:val="28"/>
          <w:szCs w:val="28"/>
        </w:rPr>
        <w:t xml:space="preserve"> tối thiểu</w:t>
      </w:r>
      <w:r w:rsidRPr="00080AA2">
        <w:rPr>
          <w:sz w:val="28"/>
          <w:szCs w:val="28"/>
        </w:rPr>
        <w:t xml:space="preserve"> ăn ở, vui chơi, học tập cho học sinh.</w:t>
      </w:r>
    </w:p>
    <w:p w:rsidR="00382E60" w:rsidRPr="00080AA2" w:rsidRDefault="00382E60" w:rsidP="00E8340A">
      <w:pPr>
        <w:ind w:left="67" w:firstLine="653"/>
        <w:jc w:val="both"/>
        <w:rPr>
          <w:sz w:val="28"/>
          <w:szCs w:val="28"/>
        </w:rPr>
      </w:pPr>
      <w:r w:rsidRPr="00080AA2">
        <w:rPr>
          <w:sz w:val="28"/>
          <w:szCs w:val="28"/>
        </w:rPr>
        <w:t xml:space="preserve">Việc tổ chức nấu ăn cho học sinh bán trú được thực hiện nghiêm túc đúng theo hướng dẫn của Phòng GD&amp;ĐT và thỏa thuận với PHHS. </w:t>
      </w:r>
      <w:r w:rsidR="0038053D" w:rsidRPr="00080AA2">
        <w:rPr>
          <w:sz w:val="28"/>
          <w:szCs w:val="28"/>
        </w:rPr>
        <w:t>N</w:t>
      </w:r>
      <w:r w:rsidRPr="00080AA2">
        <w:rPr>
          <w:sz w:val="28"/>
          <w:szCs w:val="28"/>
        </w:rPr>
        <w:t xml:space="preserve">hà trường đã thực hiện </w:t>
      </w:r>
      <w:r w:rsidR="0038053D" w:rsidRPr="00080AA2">
        <w:rPr>
          <w:sz w:val="28"/>
          <w:szCs w:val="28"/>
        </w:rPr>
        <w:t xml:space="preserve">tốt </w:t>
      </w:r>
      <w:r w:rsidRPr="00080AA2">
        <w:rPr>
          <w:sz w:val="28"/>
          <w:szCs w:val="28"/>
        </w:rPr>
        <w:t xml:space="preserve">việc đảm bảo vệ sinh ATTP; đảm bảo các chế độ ăn uống cho học sinh, thực hiện công khai tài chính </w:t>
      </w:r>
      <w:r w:rsidR="0038053D" w:rsidRPr="00080AA2">
        <w:rPr>
          <w:sz w:val="28"/>
          <w:szCs w:val="28"/>
        </w:rPr>
        <w:t>hàng tháng</w:t>
      </w:r>
      <w:r w:rsidRPr="00080AA2">
        <w:rPr>
          <w:sz w:val="28"/>
          <w:szCs w:val="28"/>
        </w:rPr>
        <w:t xml:space="preserve">. </w:t>
      </w:r>
    </w:p>
    <w:p w:rsidR="00382E60" w:rsidRPr="00080AA2" w:rsidRDefault="00382E60" w:rsidP="00E8340A">
      <w:pPr>
        <w:ind w:left="67" w:firstLine="653"/>
        <w:jc w:val="both"/>
        <w:rPr>
          <w:sz w:val="28"/>
          <w:szCs w:val="28"/>
        </w:rPr>
      </w:pPr>
      <w:r w:rsidRPr="00080AA2">
        <w:rPr>
          <w:sz w:val="28"/>
          <w:szCs w:val="28"/>
        </w:rPr>
        <w:t xml:space="preserve">Học sinh ăn ở nội trú đã đi vào nề nếp, </w:t>
      </w:r>
      <w:r w:rsidR="00ED5E21" w:rsidRPr="00080AA2">
        <w:rPr>
          <w:sz w:val="28"/>
          <w:szCs w:val="28"/>
        </w:rPr>
        <w:t>có nhiều tiến bộ, k</w:t>
      </w:r>
      <w:r w:rsidRPr="00080AA2">
        <w:rPr>
          <w:sz w:val="28"/>
          <w:szCs w:val="28"/>
        </w:rPr>
        <w:t>hắc phục được việc ăn ở chật chội, thiếu thốn, tạm bợ</w:t>
      </w:r>
      <w:r w:rsidR="00ED5E21" w:rsidRPr="00080AA2">
        <w:rPr>
          <w:sz w:val="28"/>
          <w:szCs w:val="28"/>
        </w:rPr>
        <w:t>, mất an toàn trật tự an ninh trường học</w:t>
      </w:r>
      <w:r w:rsidRPr="00080AA2">
        <w:rPr>
          <w:sz w:val="28"/>
          <w:szCs w:val="28"/>
        </w:rPr>
        <w:t xml:space="preserve">. Học sinh </w:t>
      </w:r>
      <w:r w:rsidR="00ED5E21" w:rsidRPr="00080AA2">
        <w:rPr>
          <w:sz w:val="28"/>
          <w:szCs w:val="28"/>
        </w:rPr>
        <w:t xml:space="preserve">đã </w:t>
      </w:r>
      <w:r w:rsidRPr="00080AA2">
        <w:rPr>
          <w:sz w:val="28"/>
          <w:szCs w:val="28"/>
        </w:rPr>
        <w:t>yên tâm học tập, ăn ở tại trường.</w:t>
      </w:r>
    </w:p>
    <w:p w:rsidR="000B0588" w:rsidRPr="00080AA2" w:rsidRDefault="000B0588" w:rsidP="00E8340A">
      <w:pPr>
        <w:ind w:left="67" w:firstLine="653"/>
        <w:jc w:val="both"/>
        <w:rPr>
          <w:sz w:val="28"/>
          <w:szCs w:val="28"/>
        </w:rPr>
      </w:pPr>
      <w:r w:rsidRPr="00080AA2">
        <w:rPr>
          <w:sz w:val="28"/>
          <w:szCs w:val="28"/>
        </w:rPr>
        <w:t>Ngoài giờ học, học sinh được thầy cô giáo dục các kĩ năng lao động, được vui chơi, giải trí và bồi dưỡng, rèn luyện kĩ năng sống.</w:t>
      </w:r>
      <w:r w:rsidR="008332FE">
        <w:rPr>
          <w:sz w:val="28"/>
          <w:szCs w:val="28"/>
        </w:rPr>
        <w:t xml:space="preserve"> Được chăm sóc sức khỏe, rèn luyện TDTT-VHVN thông qua các mô hình CLB.</w:t>
      </w:r>
    </w:p>
    <w:p w:rsidR="00ED5E21" w:rsidRPr="00080AA2" w:rsidRDefault="00ED5E21" w:rsidP="00E8340A">
      <w:pPr>
        <w:ind w:left="67" w:firstLine="653"/>
        <w:jc w:val="both"/>
        <w:rPr>
          <w:sz w:val="28"/>
          <w:szCs w:val="28"/>
        </w:rPr>
      </w:pPr>
      <w:r w:rsidRPr="00080AA2">
        <w:rPr>
          <w:sz w:val="28"/>
          <w:szCs w:val="28"/>
        </w:rPr>
        <w:t>* Tồn tại:</w:t>
      </w:r>
    </w:p>
    <w:p w:rsidR="00ED5E21" w:rsidRPr="00080AA2" w:rsidRDefault="00ED5E21" w:rsidP="00E8340A">
      <w:pPr>
        <w:ind w:left="67" w:firstLine="653"/>
        <w:jc w:val="both"/>
        <w:rPr>
          <w:sz w:val="28"/>
          <w:szCs w:val="28"/>
        </w:rPr>
      </w:pPr>
      <w:r w:rsidRPr="00080AA2">
        <w:rPr>
          <w:sz w:val="28"/>
          <w:szCs w:val="28"/>
        </w:rPr>
        <w:t xml:space="preserve">- Việc quản lí nội trú của </w:t>
      </w:r>
      <w:r w:rsidR="00E93917" w:rsidRPr="00080AA2">
        <w:rPr>
          <w:sz w:val="28"/>
          <w:szCs w:val="28"/>
        </w:rPr>
        <w:t xml:space="preserve">nhà trường vẫn còn bất cập, </w:t>
      </w:r>
      <w:r w:rsidR="004618E0" w:rsidRPr="00080AA2">
        <w:rPr>
          <w:sz w:val="28"/>
          <w:szCs w:val="28"/>
        </w:rPr>
        <w:t>vẫn có</w:t>
      </w:r>
      <w:r w:rsidRPr="00080AA2">
        <w:rPr>
          <w:sz w:val="28"/>
          <w:szCs w:val="28"/>
        </w:rPr>
        <w:t xml:space="preserve"> những nguy cơ cao xảy ra các vấn đề liên quan đến học sinh trong đó nổ cộm là vấn đề</w:t>
      </w:r>
      <w:r w:rsidR="00C951AA">
        <w:rPr>
          <w:sz w:val="28"/>
          <w:szCs w:val="28"/>
        </w:rPr>
        <w:t xml:space="preserve"> </w:t>
      </w:r>
      <w:r w:rsidRPr="00080AA2">
        <w:rPr>
          <w:sz w:val="28"/>
          <w:szCs w:val="28"/>
        </w:rPr>
        <w:t>học sinh yêu đương trong trường học, học sinh vi phạm các nội qu</w:t>
      </w:r>
      <w:r w:rsidR="008F22FC" w:rsidRPr="00080AA2">
        <w:rPr>
          <w:sz w:val="28"/>
          <w:szCs w:val="28"/>
        </w:rPr>
        <w:t>y</w:t>
      </w:r>
      <w:r w:rsidRPr="00080AA2">
        <w:rPr>
          <w:sz w:val="28"/>
          <w:szCs w:val="28"/>
        </w:rPr>
        <w:t xml:space="preserve"> nội trú</w:t>
      </w:r>
      <w:r w:rsidR="008F22FC" w:rsidRPr="00080AA2">
        <w:rPr>
          <w:sz w:val="28"/>
          <w:szCs w:val="28"/>
        </w:rPr>
        <w:t xml:space="preserve"> như trộm cắp, phá hỏng tài sản nhà trường</w:t>
      </w:r>
      <w:r w:rsidR="004618E0" w:rsidRPr="00080AA2">
        <w:rPr>
          <w:sz w:val="28"/>
          <w:szCs w:val="28"/>
        </w:rPr>
        <w:t>, học sinh đánh chửi nhau.</w:t>
      </w:r>
    </w:p>
    <w:p w:rsidR="008F22FC" w:rsidRPr="00080AA2" w:rsidRDefault="008F22FC" w:rsidP="00E8340A">
      <w:pPr>
        <w:ind w:left="67" w:firstLine="653"/>
        <w:jc w:val="both"/>
        <w:rPr>
          <w:sz w:val="28"/>
          <w:szCs w:val="28"/>
        </w:rPr>
      </w:pPr>
      <w:r w:rsidRPr="00080AA2">
        <w:rPr>
          <w:sz w:val="28"/>
          <w:szCs w:val="28"/>
        </w:rPr>
        <w:t xml:space="preserve">- Việc giáo dục các kĩ năng sống, giáo dục giới tính, giáo dục pháp luật, giáo dục tâm lý học đường còn hạn chế và </w:t>
      </w:r>
      <w:r w:rsidR="00275322" w:rsidRPr="00080AA2">
        <w:rPr>
          <w:sz w:val="28"/>
          <w:szCs w:val="28"/>
        </w:rPr>
        <w:t>chưa</w:t>
      </w:r>
      <w:r w:rsidRPr="00080AA2">
        <w:rPr>
          <w:sz w:val="28"/>
          <w:szCs w:val="28"/>
        </w:rPr>
        <w:t xml:space="preserve"> hiệu quả; học sinh thiếu hợp tác và tự bồi dưỡng kĩ năng sống. </w:t>
      </w:r>
    </w:p>
    <w:p w:rsidR="008F22FC" w:rsidRPr="00080AA2" w:rsidRDefault="008F22FC" w:rsidP="00E8340A">
      <w:pPr>
        <w:ind w:left="67" w:firstLine="653"/>
        <w:jc w:val="both"/>
        <w:rPr>
          <w:sz w:val="28"/>
          <w:szCs w:val="28"/>
        </w:rPr>
      </w:pPr>
      <w:r w:rsidRPr="00080AA2">
        <w:rPr>
          <w:sz w:val="28"/>
          <w:szCs w:val="28"/>
        </w:rPr>
        <w:t>- Thiếu các phòng ở nội trú, nhà vệ sinh, sân chơi,  hệ thống các thiết bị, dụng cụ cho khu nội trú; các phòng nội trú chật trội học sinh ăn ở vất vả, khó quản lí.</w:t>
      </w:r>
    </w:p>
    <w:p w:rsidR="005255A2" w:rsidRPr="008332FE" w:rsidRDefault="008332FE" w:rsidP="00E8340A">
      <w:pPr>
        <w:ind w:left="67" w:firstLine="653"/>
        <w:jc w:val="both"/>
        <w:rPr>
          <w:b/>
          <w:sz w:val="28"/>
          <w:szCs w:val="28"/>
        </w:rPr>
      </w:pPr>
      <w:r w:rsidRPr="008332FE">
        <w:rPr>
          <w:b/>
          <w:sz w:val="28"/>
          <w:szCs w:val="28"/>
        </w:rPr>
        <w:t>5</w:t>
      </w:r>
      <w:r w:rsidR="005255A2" w:rsidRPr="008332FE">
        <w:rPr>
          <w:b/>
          <w:sz w:val="28"/>
          <w:szCs w:val="28"/>
        </w:rPr>
        <w:t>. Công tác XHHGD.</w:t>
      </w:r>
    </w:p>
    <w:p w:rsidR="00BE24C3" w:rsidRDefault="002F4F7F" w:rsidP="00BE24C3">
      <w:pPr>
        <w:ind w:left="67" w:firstLine="653"/>
        <w:jc w:val="both"/>
        <w:rPr>
          <w:sz w:val="28"/>
          <w:szCs w:val="28"/>
        </w:rPr>
      </w:pPr>
      <w:r w:rsidRPr="00080AA2">
        <w:rPr>
          <w:sz w:val="28"/>
          <w:szCs w:val="28"/>
        </w:rPr>
        <w:t xml:space="preserve">- Nhà trường </w:t>
      </w:r>
      <w:r w:rsidR="008332FE">
        <w:rPr>
          <w:sz w:val="28"/>
          <w:szCs w:val="28"/>
        </w:rPr>
        <w:t>vẫn quan tâm</w:t>
      </w:r>
      <w:r w:rsidRPr="00080AA2">
        <w:rPr>
          <w:sz w:val="28"/>
          <w:szCs w:val="28"/>
        </w:rPr>
        <w:t xml:space="preserve"> làm </w:t>
      </w:r>
      <w:r w:rsidR="00BE24C3" w:rsidRPr="00080AA2">
        <w:rPr>
          <w:sz w:val="28"/>
          <w:szCs w:val="28"/>
        </w:rPr>
        <w:t xml:space="preserve">tốt công tác XHHGD, huy động được sự quan tâm </w:t>
      </w:r>
      <w:r w:rsidR="008332FE">
        <w:rPr>
          <w:sz w:val="28"/>
          <w:szCs w:val="28"/>
        </w:rPr>
        <w:t>của</w:t>
      </w:r>
      <w:r w:rsidR="00BE24C3" w:rsidRPr="00080AA2">
        <w:rPr>
          <w:sz w:val="28"/>
          <w:szCs w:val="28"/>
        </w:rPr>
        <w:t xml:space="preserve"> tổ chức, cá nhân </w:t>
      </w:r>
      <w:r w:rsidR="004618E0" w:rsidRPr="00080AA2">
        <w:rPr>
          <w:sz w:val="28"/>
          <w:szCs w:val="28"/>
        </w:rPr>
        <w:t xml:space="preserve"> nhất là cha mẹ học sinh </w:t>
      </w:r>
      <w:r w:rsidR="00BE24C3" w:rsidRPr="00080AA2">
        <w:rPr>
          <w:sz w:val="28"/>
          <w:szCs w:val="28"/>
        </w:rPr>
        <w:t xml:space="preserve">tham gia vào hỗ trợ xây dựng csvc của nhà trường, quan tâm đến đời sống của học sinh. Cụ thể: </w:t>
      </w:r>
      <w:r w:rsidRPr="00080AA2">
        <w:rPr>
          <w:sz w:val="28"/>
          <w:szCs w:val="28"/>
        </w:rPr>
        <w:t xml:space="preserve">Quyên góp quần áo, vật dụng </w:t>
      </w:r>
      <w:r w:rsidRPr="00080AA2">
        <w:rPr>
          <w:sz w:val="28"/>
          <w:szCs w:val="28"/>
        </w:rPr>
        <w:lastRenderedPageBreak/>
        <w:t>cho học sinh.</w:t>
      </w:r>
      <w:r w:rsidR="004618E0" w:rsidRPr="00080AA2">
        <w:rPr>
          <w:sz w:val="28"/>
          <w:szCs w:val="28"/>
        </w:rPr>
        <w:t xml:space="preserve"> Ước số tiền huy động </w:t>
      </w:r>
      <w:r w:rsidR="00275322" w:rsidRPr="00080AA2">
        <w:rPr>
          <w:sz w:val="28"/>
          <w:szCs w:val="28"/>
        </w:rPr>
        <w:t xml:space="preserve">từ cha mẹ và các cá nhân, tổ chức XH </w:t>
      </w:r>
      <w:r w:rsidR="004618E0" w:rsidRPr="00080AA2">
        <w:rPr>
          <w:sz w:val="28"/>
          <w:szCs w:val="28"/>
        </w:rPr>
        <w:t xml:space="preserve">để hỗ trợ học sinh khoảng </w:t>
      </w:r>
      <w:r w:rsidR="008332FE">
        <w:rPr>
          <w:sz w:val="28"/>
          <w:szCs w:val="28"/>
        </w:rPr>
        <w:t>1</w:t>
      </w:r>
      <w:r w:rsidR="00C951AA">
        <w:rPr>
          <w:sz w:val="28"/>
          <w:szCs w:val="28"/>
        </w:rPr>
        <w:t>15</w:t>
      </w:r>
      <w:r w:rsidR="008332FE">
        <w:rPr>
          <w:sz w:val="28"/>
          <w:szCs w:val="28"/>
        </w:rPr>
        <w:t>.000.000</w:t>
      </w:r>
      <w:r w:rsidR="004618E0" w:rsidRPr="00080AA2">
        <w:rPr>
          <w:sz w:val="28"/>
          <w:szCs w:val="28"/>
        </w:rPr>
        <w:t xml:space="preserve"> đồng.</w:t>
      </w:r>
    </w:p>
    <w:p w:rsidR="00F63130" w:rsidRPr="00F63130" w:rsidRDefault="00F63130" w:rsidP="00BE24C3">
      <w:pPr>
        <w:ind w:left="67" w:firstLine="653"/>
        <w:jc w:val="both"/>
        <w:rPr>
          <w:b/>
          <w:sz w:val="28"/>
          <w:szCs w:val="28"/>
        </w:rPr>
      </w:pPr>
      <w:r w:rsidRPr="00F63130">
        <w:rPr>
          <w:b/>
          <w:sz w:val="28"/>
          <w:szCs w:val="28"/>
        </w:rPr>
        <w:t>6. Công tác tài chính.</w:t>
      </w:r>
    </w:p>
    <w:p w:rsidR="00F63130" w:rsidRDefault="00F63130" w:rsidP="00BE24C3">
      <w:pPr>
        <w:ind w:left="67" w:firstLine="653"/>
        <w:jc w:val="both"/>
        <w:rPr>
          <w:sz w:val="28"/>
          <w:szCs w:val="28"/>
        </w:rPr>
      </w:pPr>
      <w:r>
        <w:rPr>
          <w:sz w:val="28"/>
          <w:szCs w:val="28"/>
        </w:rPr>
        <w:t>- Thực hiện chi đủ lương, đảm bảo việc chi trả lương và chế độ phụ cấp, các chế độ khác cho CBGV-CNV; chi trả đủ các chế độ chính sách của học sinh theo quy định.</w:t>
      </w:r>
    </w:p>
    <w:p w:rsidR="008C5FB5" w:rsidRPr="00080AA2" w:rsidRDefault="008C5FB5" w:rsidP="00E8340A">
      <w:pPr>
        <w:ind w:firstLine="720"/>
        <w:jc w:val="both"/>
        <w:rPr>
          <w:b/>
          <w:sz w:val="28"/>
          <w:szCs w:val="28"/>
          <w:lang w:val="de-DE"/>
        </w:rPr>
      </w:pPr>
      <w:r w:rsidRPr="00080AA2">
        <w:rPr>
          <w:b/>
          <w:sz w:val="28"/>
          <w:szCs w:val="28"/>
          <w:lang w:val="de-DE"/>
        </w:rPr>
        <w:t>II. ĐÁNH GIÁ CHUNG.</w:t>
      </w:r>
    </w:p>
    <w:p w:rsidR="008C5FB5" w:rsidRPr="00080AA2" w:rsidRDefault="00E8340A" w:rsidP="00E8340A">
      <w:pPr>
        <w:ind w:firstLine="720"/>
        <w:jc w:val="both"/>
        <w:rPr>
          <w:b/>
          <w:sz w:val="28"/>
          <w:szCs w:val="28"/>
          <w:lang w:val="de-DE"/>
        </w:rPr>
      </w:pPr>
      <w:r w:rsidRPr="00080AA2">
        <w:rPr>
          <w:b/>
          <w:sz w:val="28"/>
          <w:szCs w:val="28"/>
          <w:lang w:val="de-DE"/>
        </w:rPr>
        <w:t>1. Kết quả đạt được</w:t>
      </w:r>
    </w:p>
    <w:p w:rsidR="008C5FB5" w:rsidRPr="00080AA2" w:rsidRDefault="00251DE0" w:rsidP="007D72F7">
      <w:pPr>
        <w:ind w:firstLine="720"/>
        <w:jc w:val="both"/>
        <w:rPr>
          <w:sz w:val="28"/>
          <w:szCs w:val="28"/>
          <w:lang w:val="de-DE"/>
        </w:rPr>
      </w:pPr>
      <w:r w:rsidRPr="00080AA2">
        <w:rPr>
          <w:sz w:val="28"/>
          <w:szCs w:val="28"/>
          <w:lang w:val="de-DE"/>
        </w:rPr>
        <w:t>Nhìn chung năm học 202</w:t>
      </w:r>
      <w:r w:rsidR="008332FE">
        <w:rPr>
          <w:sz w:val="28"/>
          <w:szCs w:val="28"/>
          <w:lang w:val="de-DE"/>
        </w:rPr>
        <w:t>3</w:t>
      </w:r>
      <w:r w:rsidRPr="00080AA2">
        <w:rPr>
          <w:sz w:val="28"/>
          <w:szCs w:val="28"/>
          <w:lang w:val="de-DE"/>
        </w:rPr>
        <w:t>-202</w:t>
      </w:r>
      <w:r w:rsidR="008332FE">
        <w:rPr>
          <w:sz w:val="28"/>
          <w:szCs w:val="28"/>
          <w:lang w:val="de-DE"/>
        </w:rPr>
        <w:t>4</w:t>
      </w:r>
      <w:r w:rsidR="007D72F7" w:rsidRPr="00080AA2">
        <w:rPr>
          <w:sz w:val="28"/>
          <w:szCs w:val="28"/>
          <w:lang w:val="de-DE"/>
        </w:rPr>
        <w:t xml:space="preserve">, tập thể thầy và trò nhà trường có nhiều cố gắng, nỗ lực trong công tác giáo dục. Nhà trường thực hiện tốt nhiệm vụ </w:t>
      </w:r>
      <w:r w:rsidR="008332FE">
        <w:rPr>
          <w:sz w:val="28"/>
          <w:szCs w:val="28"/>
          <w:lang w:val="de-DE"/>
        </w:rPr>
        <w:t>giáo dục:</w:t>
      </w:r>
      <w:r w:rsidR="007D72F7" w:rsidRPr="00080AA2">
        <w:rPr>
          <w:sz w:val="28"/>
          <w:szCs w:val="28"/>
          <w:lang w:val="de-DE"/>
        </w:rPr>
        <w:t xml:space="preserve"> thực hiện huy động vận động tốt số trẻ em trong độ tuổi đến trường, tỷ lệ, số lượng học sinh ra lớp ngày càng đông, số lượng biên chế lớp học</w:t>
      </w:r>
      <w:r w:rsidR="002F4F7F" w:rsidRPr="00080AA2">
        <w:rPr>
          <w:sz w:val="28"/>
          <w:szCs w:val="28"/>
          <w:lang w:val="de-DE"/>
        </w:rPr>
        <w:t xml:space="preserve"> ổn định</w:t>
      </w:r>
      <w:r w:rsidR="007D72F7" w:rsidRPr="00080AA2">
        <w:rPr>
          <w:sz w:val="28"/>
          <w:szCs w:val="28"/>
          <w:lang w:val="de-DE"/>
        </w:rPr>
        <w:t>, biên chế học sinh tăng; kỉ cương trường lớp được đảm bảo</w:t>
      </w:r>
      <w:r w:rsidR="001104DD" w:rsidRPr="00080AA2">
        <w:rPr>
          <w:sz w:val="28"/>
          <w:szCs w:val="28"/>
          <w:lang w:val="de-DE"/>
        </w:rPr>
        <w:t xml:space="preserve"> hơn</w:t>
      </w:r>
      <w:r w:rsidR="007D72F7" w:rsidRPr="00080AA2">
        <w:rPr>
          <w:sz w:val="28"/>
          <w:szCs w:val="28"/>
          <w:lang w:val="de-DE"/>
        </w:rPr>
        <w:t>, nề nếp chuyên môn có những bước phát triển; công tác xây dựng và tu sửa cơ sở vật chất, khắc phục những yếu kém về cơ sở vật chất được quan tâm, đẩy mạnh, đáp ứng được nhu cầu học tập giảng dạy tối thiểu của thầy và trò.</w:t>
      </w:r>
    </w:p>
    <w:p w:rsidR="00A76391" w:rsidRPr="00080AA2" w:rsidRDefault="00A76391" w:rsidP="007D72F7">
      <w:pPr>
        <w:ind w:firstLine="720"/>
        <w:jc w:val="both"/>
        <w:rPr>
          <w:sz w:val="28"/>
          <w:szCs w:val="28"/>
          <w:lang w:val="de-DE"/>
        </w:rPr>
      </w:pPr>
      <w:r w:rsidRPr="00080AA2">
        <w:rPr>
          <w:sz w:val="28"/>
          <w:szCs w:val="28"/>
          <w:lang w:val="de-DE"/>
        </w:rPr>
        <w:t xml:space="preserve">Các hoạt động </w:t>
      </w:r>
      <w:r w:rsidR="00E8340A" w:rsidRPr="00080AA2">
        <w:rPr>
          <w:sz w:val="28"/>
          <w:szCs w:val="28"/>
          <w:lang w:val="de-DE"/>
        </w:rPr>
        <w:t xml:space="preserve"> </w:t>
      </w:r>
      <w:r w:rsidRPr="00080AA2">
        <w:rPr>
          <w:sz w:val="28"/>
          <w:szCs w:val="28"/>
          <w:lang w:val="de-DE"/>
        </w:rPr>
        <w:t>Đoàn, Đội được quan tâm chỉ đạo và đang có nhiều chuyển biến tích cực; nhiều hoạt động cho học sinh được tổ chức thường xuyên như các hoạt động ngoài giờ lên lớp; các hoạt động GDKNS, hoạt động trải nghiệm sáng tạo; hoạt động thể dục thể thao, văn hóa văn nghệ...góp phần vào xây dựng nề nếp văn hóa nhà trường và nâng cáo chất lượng giáo dục thể chất, tâm hồn và đạo đức cho học sinh.</w:t>
      </w:r>
    </w:p>
    <w:p w:rsidR="00A76391" w:rsidRPr="00080AA2" w:rsidRDefault="00A76391" w:rsidP="007D72F7">
      <w:pPr>
        <w:ind w:firstLine="720"/>
        <w:jc w:val="both"/>
        <w:rPr>
          <w:sz w:val="28"/>
          <w:szCs w:val="28"/>
          <w:lang w:val="de-DE"/>
        </w:rPr>
      </w:pPr>
      <w:r w:rsidRPr="00080AA2">
        <w:rPr>
          <w:sz w:val="28"/>
          <w:szCs w:val="28"/>
          <w:lang w:val="de-DE"/>
        </w:rPr>
        <w:t>Tỷ lệ học sinh đi học chuyên cần ổn định, nề nếp học tập có những bước thay đổi và tiến bộ hơn những năm trước.</w:t>
      </w:r>
    </w:p>
    <w:p w:rsidR="00251DE0" w:rsidRPr="00080AA2" w:rsidRDefault="00251DE0" w:rsidP="007D72F7">
      <w:pPr>
        <w:ind w:firstLine="720"/>
        <w:jc w:val="both"/>
        <w:rPr>
          <w:sz w:val="28"/>
          <w:szCs w:val="28"/>
          <w:lang w:val="de-DE"/>
        </w:rPr>
      </w:pPr>
      <w:r w:rsidRPr="00080AA2">
        <w:rPr>
          <w:sz w:val="28"/>
          <w:szCs w:val="28"/>
          <w:lang w:val="de-DE"/>
        </w:rPr>
        <w:t xml:space="preserve">Các chỉ tiêu phát triển nhà trường đã thực hiện đúng kế hoạch; nhiều chỉ tiêu vượt so với kế hoạch như: </w:t>
      </w:r>
      <w:r w:rsidR="002F4F7F" w:rsidRPr="00080AA2">
        <w:rPr>
          <w:sz w:val="28"/>
          <w:szCs w:val="28"/>
          <w:lang w:val="de-DE"/>
        </w:rPr>
        <w:t xml:space="preserve">biên chế học sinh của năm học tăng so với năm học trước và với chỉ tiêu giao; </w:t>
      </w:r>
      <w:r w:rsidR="008332FE">
        <w:rPr>
          <w:sz w:val="28"/>
          <w:szCs w:val="28"/>
          <w:lang w:val="de-DE"/>
        </w:rPr>
        <w:t>Công tác PCGD đạt mức độ 3</w:t>
      </w:r>
      <w:r w:rsidR="00DA376E">
        <w:rPr>
          <w:sz w:val="28"/>
          <w:szCs w:val="28"/>
          <w:lang w:val="de-DE"/>
        </w:rPr>
        <w:t xml:space="preserve">, công tác kiểm định đạt mức độ 2 và đạt chuẩn quốc gia mức độ 1; </w:t>
      </w:r>
      <w:r w:rsidR="008332FE">
        <w:rPr>
          <w:sz w:val="28"/>
          <w:szCs w:val="28"/>
          <w:lang w:val="de-DE"/>
        </w:rPr>
        <w:t>công tác ôn luyện học sinh giỏi và tham gia các hội thi TDTT của ngành.</w:t>
      </w:r>
      <w:r w:rsidR="00275322" w:rsidRPr="00080AA2">
        <w:rPr>
          <w:sz w:val="28"/>
          <w:szCs w:val="28"/>
          <w:lang w:val="de-DE"/>
        </w:rPr>
        <w:t>.</w:t>
      </w:r>
    </w:p>
    <w:p w:rsidR="003738F9" w:rsidRPr="00080AA2" w:rsidRDefault="002F4F7F" w:rsidP="003738F9">
      <w:pPr>
        <w:ind w:left="67" w:firstLine="653"/>
        <w:jc w:val="both"/>
        <w:rPr>
          <w:b/>
          <w:sz w:val="28"/>
          <w:szCs w:val="28"/>
        </w:rPr>
      </w:pPr>
      <w:r w:rsidRPr="00080AA2">
        <w:rPr>
          <w:b/>
          <w:sz w:val="28"/>
          <w:szCs w:val="28"/>
        </w:rPr>
        <w:t>Bên cạnh đó công tác giáo dục của nhà trường còn bộc lộ những bất cập:</w:t>
      </w:r>
    </w:p>
    <w:p w:rsidR="003738F9" w:rsidRPr="00DA376E" w:rsidRDefault="003738F9" w:rsidP="003738F9">
      <w:pPr>
        <w:ind w:left="67" w:firstLine="653"/>
        <w:jc w:val="both"/>
        <w:rPr>
          <w:sz w:val="28"/>
          <w:szCs w:val="28"/>
        </w:rPr>
      </w:pPr>
      <w:r w:rsidRPr="00080AA2">
        <w:rPr>
          <w:sz w:val="28"/>
          <w:szCs w:val="28"/>
        </w:rPr>
        <w:t xml:space="preserve">- </w:t>
      </w:r>
      <w:r w:rsidRPr="00080AA2">
        <w:rPr>
          <w:sz w:val="28"/>
          <w:szCs w:val="28"/>
          <w:lang w:val="vi-VN"/>
        </w:rPr>
        <w:t>Tỷ lệ học sinh chuyên cần chưa đồng đều giữa các lớp, tỷ lệ học sinh bỏ học, nghỉ học giữa chừng còn sảy ra.</w:t>
      </w:r>
      <w:r w:rsidR="00DA376E">
        <w:rPr>
          <w:sz w:val="28"/>
          <w:szCs w:val="28"/>
        </w:rPr>
        <w:t xml:space="preserve"> Nhiều học sinh chưa chuyên tâm học tập còn mải chơi, chưa ham học hiếu học</w:t>
      </w:r>
    </w:p>
    <w:p w:rsidR="003738F9" w:rsidRPr="00080AA2" w:rsidRDefault="003738F9" w:rsidP="003738F9">
      <w:pPr>
        <w:ind w:left="67" w:firstLine="653"/>
        <w:jc w:val="both"/>
        <w:rPr>
          <w:sz w:val="28"/>
          <w:szCs w:val="28"/>
        </w:rPr>
      </w:pPr>
      <w:r w:rsidRPr="00080AA2">
        <w:rPr>
          <w:sz w:val="28"/>
          <w:szCs w:val="28"/>
        </w:rPr>
        <w:t xml:space="preserve">- Nề nếp ăn ở của học sinh nội trú chưa </w:t>
      </w:r>
      <w:r w:rsidR="008332FE">
        <w:rPr>
          <w:sz w:val="28"/>
          <w:szCs w:val="28"/>
        </w:rPr>
        <w:t xml:space="preserve">thực sự </w:t>
      </w:r>
      <w:r w:rsidRPr="00080AA2">
        <w:rPr>
          <w:sz w:val="28"/>
          <w:szCs w:val="28"/>
        </w:rPr>
        <w:t>ổn định, chưa phát huy được thế mạnh của trường bán trú, vẫn tiềm ẩn nguy cơ mất an toàn.</w:t>
      </w:r>
    </w:p>
    <w:p w:rsidR="00DA376E" w:rsidRDefault="00275322" w:rsidP="003738F9">
      <w:pPr>
        <w:ind w:left="67" w:firstLine="653"/>
        <w:jc w:val="both"/>
        <w:rPr>
          <w:sz w:val="28"/>
          <w:szCs w:val="28"/>
        </w:rPr>
      </w:pPr>
      <w:r w:rsidRPr="00080AA2">
        <w:rPr>
          <w:sz w:val="28"/>
          <w:szCs w:val="28"/>
        </w:rPr>
        <w:t>- CSVC đã xuống cấp</w:t>
      </w:r>
      <w:r w:rsidR="00DA376E">
        <w:rPr>
          <w:sz w:val="28"/>
          <w:szCs w:val="28"/>
        </w:rPr>
        <w:t>: một số phòng bộ môn đã không còn sử dụng được như phòng KHTN. Trường lớp đang thực hiện sửa chữa, xây dựng mới do vậy trường lớp còn bề bộn, thiếu an toàn. Thiếu hệ thống nhà vệ sinh, nhà tắm, sân chơi và diện tích xây dựng thêm các hạng mục khác cho nhà trường.</w:t>
      </w:r>
    </w:p>
    <w:p w:rsidR="00DA376E" w:rsidRDefault="00DA376E" w:rsidP="003738F9">
      <w:pPr>
        <w:ind w:left="67" w:firstLine="653"/>
        <w:jc w:val="both"/>
        <w:rPr>
          <w:sz w:val="28"/>
          <w:szCs w:val="28"/>
        </w:rPr>
      </w:pPr>
      <w:r w:rsidRPr="00DA376E">
        <w:rPr>
          <w:sz w:val="28"/>
          <w:szCs w:val="28"/>
        </w:rPr>
        <w:t>- Ngân sách nhà nước cấp còn hạn chế chưa đáp ứng được việc tu sửa csvc; bổ sung thiết bị đồ dùng…</w:t>
      </w:r>
    </w:p>
    <w:p w:rsidR="003738F9" w:rsidRPr="00080AA2" w:rsidRDefault="002F4F7F" w:rsidP="003738F9">
      <w:pPr>
        <w:ind w:left="67" w:firstLine="653"/>
        <w:jc w:val="both"/>
        <w:rPr>
          <w:b/>
          <w:sz w:val="28"/>
          <w:szCs w:val="28"/>
        </w:rPr>
      </w:pPr>
      <w:r w:rsidRPr="00080AA2">
        <w:rPr>
          <w:b/>
          <w:sz w:val="28"/>
          <w:szCs w:val="28"/>
        </w:rPr>
        <w:t>2</w:t>
      </w:r>
      <w:r w:rsidR="003738F9" w:rsidRPr="00080AA2">
        <w:rPr>
          <w:b/>
          <w:sz w:val="28"/>
          <w:szCs w:val="28"/>
        </w:rPr>
        <w:t>. Nguyên nhân của hạn chế:</w:t>
      </w:r>
    </w:p>
    <w:p w:rsidR="003738F9" w:rsidRPr="00080AA2" w:rsidRDefault="003738F9" w:rsidP="003738F9">
      <w:pPr>
        <w:ind w:left="67" w:firstLine="653"/>
        <w:jc w:val="both"/>
        <w:rPr>
          <w:sz w:val="28"/>
          <w:szCs w:val="28"/>
          <w:lang w:val="vi-VN"/>
        </w:rPr>
      </w:pPr>
      <w:r w:rsidRPr="00080AA2">
        <w:rPr>
          <w:sz w:val="28"/>
          <w:szCs w:val="28"/>
        </w:rPr>
        <w:lastRenderedPageBreak/>
        <w:t xml:space="preserve">- Do điều kiện cơ sở vật chất nhà trường còn thiếu thốn </w:t>
      </w:r>
      <w:r w:rsidRPr="00080AA2">
        <w:rPr>
          <w:sz w:val="28"/>
          <w:szCs w:val="28"/>
          <w:lang w:val="vi-VN"/>
        </w:rPr>
        <w:t>chưa đáp ứng đầy đủ nhu cầu giảng dạy và học tập của thầy và trò</w:t>
      </w:r>
      <w:r w:rsidRPr="00080AA2">
        <w:rPr>
          <w:sz w:val="28"/>
          <w:szCs w:val="28"/>
        </w:rPr>
        <w:t xml:space="preserve"> đặc biệt là thiếu </w:t>
      </w:r>
      <w:r w:rsidR="002F4F7F" w:rsidRPr="00080AA2">
        <w:rPr>
          <w:sz w:val="28"/>
          <w:szCs w:val="28"/>
        </w:rPr>
        <w:t>nhiều</w:t>
      </w:r>
      <w:r w:rsidRPr="00080AA2">
        <w:rPr>
          <w:sz w:val="28"/>
          <w:szCs w:val="28"/>
        </w:rPr>
        <w:t xml:space="preserve"> phòng học bộ môn</w:t>
      </w:r>
      <w:r w:rsidR="002F4F7F" w:rsidRPr="00080AA2">
        <w:rPr>
          <w:sz w:val="28"/>
          <w:szCs w:val="28"/>
        </w:rPr>
        <w:t>, phòng chức năng</w:t>
      </w:r>
      <w:r w:rsidR="007A5309" w:rsidRPr="00080AA2">
        <w:rPr>
          <w:sz w:val="28"/>
          <w:szCs w:val="28"/>
        </w:rPr>
        <w:t>; sân chơi bãi tập</w:t>
      </w:r>
      <w:r w:rsidR="00BE2BDB" w:rsidRPr="00080AA2">
        <w:rPr>
          <w:sz w:val="28"/>
          <w:szCs w:val="28"/>
        </w:rPr>
        <w:t xml:space="preserve"> </w:t>
      </w:r>
    </w:p>
    <w:p w:rsidR="003738F9" w:rsidRPr="00080AA2" w:rsidRDefault="003738F9" w:rsidP="00A7253D">
      <w:pPr>
        <w:ind w:left="67" w:firstLine="653"/>
        <w:jc w:val="both"/>
        <w:rPr>
          <w:sz w:val="28"/>
          <w:szCs w:val="28"/>
          <w:lang w:val="vi-VN"/>
        </w:rPr>
      </w:pPr>
      <w:r w:rsidRPr="00080AA2">
        <w:rPr>
          <w:sz w:val="28"/>
          <w:szCs w:val="28"/>
        </w:rPr>
        <w:t xml:space="preserve">- Do ý thức, nhận thức của nhiều học sinh dân tộc hạn chế, chưa ham học, chưa có ý chí vươn lên trong học tập; </w:t>
      </w:r>
      <w:r w:rsidR="00A7253D" w:rsidRPr="00080AA2">
        <w:rPr>
          <w:sz w:val="28"/>
          <w:szCs w:val="28"/>
          <w:lang w:val="vi-VN"/>
        </w:rPr>
        <w:t xml:space="preserve">các phương tiện hỗ trợ </w:t>
      </w:r>
      <w:r w:rsidR="00A7253D" w:rsidRPr="00080AA2">
        <w:rPr>
          <w:sz w:val="28"/>
          <w:szCs w:val="28"/>
        </w:rPr>
        <w:t xml:space="preserve">học sinh </w:t>
      </w:r>
      <w:r w:rsidR="00A7253D" w:rsidRPr="00080AA2">
        <w:rPr>
          <w:sz w:val="28"/>
          <w:szCs w:val="28"/>
          <w:lang w:val="vi-VN"/>
        </w:rPr>
        <w:t xml:space="preserve">học tập hạn chế do yếu tố vùng miền; </w:t>
      </w:r>
      <w:r w:rsidRPr="00080AA2">
        <w:rPr>
          <w:sz w:val="28"/>
          <w:szCs w:val="28"/>
        </w:rPr>
        <w:t>gia đình thiếu quan tâm đến việc học tập của con phó mặc cho nhà trường về giáo dục con cái và chất lượng giáo dục.</w:t>
      </w:r>
      <w:r w:rsidRPr="00080AA2">
        <w:rPr>
          <w:sz w:val="28"/>
          <w:szCs w:val="28"/>
          <w:lang w:val="vi-VN"/>
        </w:rPr>
        <w:t xml:space="preserve"> </w:t>
      </w:r>
    </w:p>
    <w:p w:rsidR="008C5FB5" w:rsidRPr="00080AA2" w:rsidRDefault="00CC7C36" w:rsidP="00214563">
      <w:pPr>
        <w:ind w:firstLine="720"/>
        <w:jc w:val="both"/>
        <w:rPr>
          <w:sz w:val="28"/>
          <w:szCs w:val="28"/>
          <w:lang w:val="de-DE"/>
        </w:rPr>
      </w:pPr>
      <w:r w:rsidRPr="00080AA2">
        <w:rPr>
          <w:sz w:val="28"/>
          <w:szCs w:val="28"/>
          <w:lang w:val="de-DE"/>
        </w:rPr>
        <w:t>T</w:t>
      </w:r>
      <w:r w:rsidR="008C5FB5" w:rsidRPr="00080AA2">
        <w:rPr>
          <w:sz w:val="28"/>
          <w:szCs w:val="28"/>
          <w:lang w:val="de-DE"/>
        </w:rPr>
        <w:t>rên đây là báo cáo</w:t>
      </w:r>
      <w:r w:rsidR="009B41F5">
        <w:rPr>
          <w:sz w:val="28"/>
          <w:szCs w:val="28"/>
          <w:lang w:val="de-DE"/>
        </w:rPr>
        <w:t xml:space="preserve"> </w:t>
      </w:r>
      <w:r w:rsidR="00930097">
        <w:rPr>
          <w:sz w:val="28"/>
          <w:szCs w:val="28"/>
          <w:lang w:val="de-DE"/>
        </w:rPr>
        <w:t>tổng kết kết quả</w:t>
      </w:r>
      <w:r w:rsidR="008C5FB5" w:rsidRPr="00080AA2">
        <w:rPr>
          <w:sz w:val="28"/>
          <w:szCs w:val="28"/>
          <w:lang w:val="de-DE"/>
        </w:rPr>
        <w:t xml:space="preserve"> thực hiện nhiệm vụ </w:t>
      </w:r>
      <w:r w:rsidR="00153210" w:rsidRPr="00080AA2">
        <w:rPr>
          <w:sz w:val="28"/>
          <w:szCs w:val="28"/>
          <w:lang w:val="vi-VN"/>
        </w:rPr>
        <w:t>năm học 20</w:t>
      </w:r>
      <w:r w:rsidR="003738F9" w:rsidRPr="00080AA2">
        <w:rPr>
          <w:sz w:val="28"/>
          <w:szCs w:val="28"/>
        </w:rPr>
        <w:t>2</w:t>
      </w:r>
      <w:r w:rsidR="00DA024F">
        <w:rPr>
          <w:sz w:val="28"/>
          <w:szCs w:val="28"/>
        </w:rPr>
        <w:t>3</w:t>
      </w:r>
      <w:r w:rsidR="00A7253D" w:rsidRPr="00080AA2">
        <w:rPr>
          <w:sz w:val="28"/>
          <w:szCs w:val="28"/>
          <w:lang w:val="vi-VN"/>
        </w:rPr>
        <w:t>-202</w:t>
      </w:r>
      <w:r w:rsidR="00DA024F">
        <w:rPr>
          <w:sz w:val="28"/>
          <w:szCs w:val="28"/>
        </w:rPr>
        <w:t>4</w:t>
      </w:r>
      <w:r w:rsidR="008C5FB5" w:rsidRPr="00080AA2">
        <w:rPr>
          <w:sz w:val="28"/>
          <w:szCs w:val="28"/>
          <w:lang w:val="de-DE"/>
        </w:rPr>
        <w:t xml:space="preserve"> của trường PTDTBTTHCS </w:t>
      </w:r>
      <w:r w:rsidR="00B72F2C" w:rsidRPr="00080AA2">
        <w:rPr>
          <w:sz w:val="28"/>
          <w:szCs w:val="28"/>
          <w:lang w:val="de-DE"/>
        </w:rPr>
        <w:t>Pu Nhi</w:t>
      </w:r>
      <w:r w:rsidR="008C5FB5" w:rsidRPr="00080AA2">
        <w:rPr>
          <w:sz w:val="28"/>
          <w:szCs w:val="28"/>
          <w:lang w:val="de-DE"/>
        </w:rPr>
        <w:t>. Kính đề nghị được sự quan tâm, chỉ đạo của Phòng GD&amp;ĐT</w:t>
      </w:r>
      <w:r w:rsidR="0093641B" w:rsidRPr="00080AA2">
        <w:rPr>
          <w:sz w:val="28"/>
          <w:szCs w:val="28"/>
          <w:lang w:val="vi-VN"/>
        </w:rPr>
        <w:t>, Đảng ủy chính quyền địa phương</w:t>
      </w:r>
      <w:r w:rsidR="008C5FB5" w:rsidRPr="00080AA2">
        <w:rPr>
          <w:sz w:val="28"/>
          <w:szCs w:val="28"/>
          <w:lang w:val="de-DE"/>
        </w:rPr>
        <w:t xml:space="preserve"> để nhà trường </w:t>
      </w:r>
      <w:r w:rsidR="003738F9" w:rsidRPr="00080AA2">
        <w:rPr>
          <w:sz w:val="28"/>
          <w:szCs w:val="28"/>
          <w:lang w:val="de-DE"/>
        </w:rPr>
        <w:t xml:space="preserve">tiếp tục </w:t>
      </w:r>
      <w:r w:rsidR="008C5FB5" w:rsidRPr="00080AA2">
        <w:rPr>
          <w:sz w:val="28"/>
          <w:szCs w:val="28"/>
          <w:lang w:val="de-DE"/>
        </w:rPr>
        <w:t xml:space="preserve">thực hiện thắng lợi nhiệm vụ </w:t>
      </w:r>
      <w:r w:rsidR="00153210" w:rsidRPr="00080AA2">
        <w:rPr>
          <w:sz w:val="28"/>
          <w:szCs w:val="28"/>
          <w:lang w:val="de-DE"/>
        </w:rPr>
        <w:t xml:space="preserve">năm học </w:t>
      </w:r>
      <w:r w:rsidR="003738F9" w:rsidRPr="00080AA2">
        <w:rPr>
          <w:sz w:val="28"/>
          <w:szCs w:val="28"/>
          <w:lang w:val="de-DE"/>
        </w:rPr>
        <w:t>tiếp theo</w:t>
      </w:r>
      <w:r w:rsidR="008C5FB5" w:rsidRPr="00080AA2">
        <w:rPr>
          <w:sz w:val="28"/>
          <w:szCs w:val="28"/>
          <w:lang w:val="de-DE"/>
        </w:rPr>
        <w:t>.</w:t>
      </w:r>
    </w:p>
    <w:p w:rsidR="00974CE5" w:rsidRDefault="00974CE5" w:rsidP="000409D0">
      <w:pPr>
        <w:jc w:val="both"/>
        <w:rPr>
          <w:b/>
          <w:sz w:val="28"/>
          <w:szCs w:val="28"/>
          <w:lang w:val="de-DE"/>
        </w:rPr>
      </w:pPr>
    </w:p>
    <w:p w:rsidR="008C5FB5" w:rsidRPr="00740A2F" w:rsidRDefault="00740A2F" w:rsidP="00EC00C5">
      <w:pPr>
        <w:ind w:firstLine="709"/>
        <w:jc w:val="both"/>
        <w:rPr>
          <w:b/>
          <w:sz w:val="28"/>
          <w:szCs w:val="28"/>
          <w:lang w:val="de-DE"/>
        </w:rPr>
      </w:pPr>
      <w:r w:rsidRPr="0093641B">
        <w:rPr>
          <w:b/>
          <w:i/>
          <w:sz w:val="28"/>
          <w:szCs w:val="28"/>
          <w:lang w:val="de-DE"/>
        </w:rPr>
        <w:t>Nơi nhận:</w:t>
      </w:r>
      <w:r w:rsidR="00EC00C5">
        <w:rPr>
          <w:b/>
          <w:sz w:val="28"/>
          <w:szCs w:val="28"/>
          <w:lang w:val="de-DE"/>
        </w:rPr>
        <w:tab/>
      </w:r>
      <w:r w:rsidR="00EC00C5">
        <w:rPr>
          <w:b/>
          <w:sz w:val="28"/>
          <w:szCs w:val="28"/>
          <w:lang w:val="de-DE"/>
        </w:rPr>
        <w:tab/>
      </w:r>
      <w:r w:rsidR="00EC00C5">
        <w:rPr>
          <w:b/>
          <w:sz w:val="28"/>
          <w:szCs w:val="28"/>
          <w:lang w:val="de-DE"/>
        </w:rPr>
        <w:tab/>
      </w:r>
      <w:r w:rsidR="00EC00C5">
        <w:rPr>
          <w:b/>
          <w:sz w:val="28"/>
          <w:szCs w:val="28"/>
          <w:lang w:val="de-DE"/>
        </w:rPr>
        <w:tab/>
      </w:r>
      <w:r w:rsidR="00EC00C5">
        <w:rPr>
          <w:b/>
          <w:sz w:val="28"/>
          <w:szCs w:val="28"/>
          <w:lang w:val="de-DE"/>
        </w:rPr>
        <w:tab/>
      </w:r>
      <w:r w:rsidR="00EC00C5">
        <w:rPr>
          <w:b/>
          <w:sz w:val="28"/>
          <w:szCs w:val="28"/>
          <w:lang w:val="de-DE"/>
        </w:rPr>
        <w:tab/>
      </w:r>
      <w:r w:rsidR="00EC00C5">
        <w:rPr>
          <w:b/>
          <w:sz w:val="28"/>
          <w:szCs w:val="28"/>
          <w:lang w:val="de-DE"/>
        </w:rPr>
        <w:tab/>
      </w:r>
      <w:r w:rsidR="008C5FB5" w:rsidRPr="00740A2F">
        <w:rPr>
          <w:b/>
          <w:sz w:val="28"/>
          <w:szCs w:val="28"/>
          <w:lang w:val="de-DE"/>
        </w:rPr>
        <w:t>HIỆU TRƯỞNG</w:t>
      </w:r>
    </w:p>
    <w:p w:rsidR="008C5FB5" w:rsidRPr="00EC00C5" w:rsidRDefault="008C5FB5" w:rsidP="00EC00C5">
      <w:pPr>
        <w:ind w:firstLine="709"/>
        <w:jc w:val="both"/>
        <w:rPr>
          <w:lang w:val="de-DE"/>
        </w:rPr>
      </w:pPr>
      <w:r w:rsidRPr="00EC00C5">
        <w:rPr>
          <w:lang w:val="de-DE"/>
        </w:rPr>
        <w:t xml:space="preserve">- </w:t>
      </w:r>
      <w:r w:rsidR="003E355B" w:rsidRPr="00EC00C5">
        <w:rPr>
          <w:lang w:val="de-DE"/>
        </w:rPr>
        <w:t>PGD</w:t>
      </w:r>
      <w:r w:rsidR="004C051F" w:rsidRPr="00EC00C5">
        <w:rPr>
          <w:lang w:val="de-DE"/>
        </w:rPr>
        <w:t>&amp;ĐT</w:t>
      </w:r>
      <w:r w:rsidR="00BD4CCD" w:rsidRPr="00EC00C5">
        <w:rPr>
          <w:lang w:val="de-DE"/>
        </w:rPr>
        <w:t>, UBND xã</w:t>
      </w:r>
      <w:r w:rsidR="003E355B" w:rsidRPr="00EC00C5">
        <w:rPr>
          <w:lang w:val="de-DE"/>
        </w:rPr>
        <w:t xml:space="preserve"> để bc</w:t>
      </w:r>
      <w:r w:rsidRPr="00EC00C5">
        <w:rPr>
          <w:lang w:val="de-DE"/>
        </w:rPr>
        <w:t>,</w:t>
      </w:r>
    </w:p>
    <w:p w:rsidR="00740A2F" w:rsidRPr="00EC00C5" w:rsidRDefault="008C5FB5" w:rsidP="00EC00C5">
      <w:pPr>
        <w:ind w:firstLine="709"/>
        <w:jc w:val="both"/>
        <w:rPr>
          <w:lang w:val="de-DE"/>
        </w:rPr>
      </w:pPr>
      <w:r w:rsidRPr="00EC00C5">
        <w:rPr>
          <w:lang w:val="de-DE"/>
        </w:rPr>
        <w:t>- Lưu VT.</w:t>
      </w:r>
    </w:p>
    <w:p w:rsidR="003107E1" w:rsidRDefault="00740A2F" w:rsidP="000409D0">
      <w:pPr>
        <w:jc w:val="both"/>
        <w:rPr>
          <w:sz w:val="28"/>
          <w:szCs w:val="28"/>
          <w:lang w:val="de-DE"/>
        </w:rPr>
      </w:pP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sidR="00C70E14">
        <w:rPr>
          <w:sz w:val="28"/>
          <w:szCs w:val="28"/>
          <w:lang w:val="de-DE"/>
        </w:rPr>
        <w:t xml:space="preserve">       </w:t>
      </w:r>
      <w:bookmarkStart w:id="0" w:name="_GoBack"/>
      <w:bookmarkEnd w:id="0"/>
      <w:r w:rsidR="00C70E14">
        <w:rPr>
          <w:sz w:val="28"/>
          <w:szCs w:val="28"/>
          <w:lang w:val="de-DE"/>
        </w:rPr>
        <w:t>(Đã kí)</w:t>
      </w:r>
    </w:p>
    <w:p w:rsidR="003107E1" w:rsidRDefault="003107E1" w:rsidP="000409D0">
      <w:pPr>
        <w:jc w:val="both"/>
        <w:rPr>
          <w:sz w:val="28"/>
          <w:szCs w:val="28"/>
          <w:lang w:val="de-DE"/>
        </w:rPr>
      </w:pPr>
    </w:p>
    <w:p w:rsidR="003107E1" w:rsidRDefault="003107E1" w:rsidP="000409D0">
      <w:pPr>
        <w:jc w:val="both"/>
        <w:rPr>
          <w:sz w:val="28"/>
          <w:szCs w:val="28"/>
          <w:lang w:val="de-DE"/>
        </w:rPr>
      </w:pPr>
    </w:p>
    <w:p w:rsidR="00E56E83" w:rsidRDefault="00740A2F" w:rsidP="003107E1">
      <w:pPr>
        <w:ind w:left="5760" w:firstLine="720"/>
        <w:jc w:val="both"/>
      </w:pPr>
      <w:r w:rsidRPr="00740A2F">
        <w:rPr>
          <w:b/>
          <w:i/>
          <w:sz w:val="28"/>
          <w:szCs w:val="28"/>
          <w:lang w:val="de-DE"/>
        </w:rPr>
        <w:t>Hoàng Quốc Huy</w:t>
      </w:r>
    </w:p>
    <w:sectPr w:rsidR="00E56E83" w:rsidSect="000950F0">
      <w:footerReference w:type="default" r:id="rId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F7D" w:rsidRDefault="008E5F7D" w:rsidP="00E72480">
      <w:r>
        <w:separator/>
      </w:r>
    </w:p>
  </w:endnote>
  <w:endnote w:type="continuationSeparator" w:id="0">
    <w:p w:rsidR="008E5F7D" w:rsidRDefault="008E5F7D" w:rsidP="00E7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564729"/>
      <w:docPartObj>
        <w:docPartGallery w:val="Page Numbers (Bottom of Page)"/>
        <w:docPartUnique/>
      </w:docPartObj>
    </w:sdtPr>
    <w:sdtEndPr>
      <w:rPr>
        <w:noProof/>
      </w:rPr>
    </w:sdtEndPr>
    <w:sdtContent>
      <w:p w:rsidR="008332FE" w:rsidRDefault="008332FE">
        <w:pPr>
          <w:pStyle w:val="Footer"/>
          <w:jc w:val="center"/>
        </w:pPr>
        <w:r>
          <w:fldChar w:fldCharType="begin"/>
        </w:r>
        <w:r>
          <w:instrText xml:space="preserve"> PAGE   \* MERGEFORMAT </w:instrText>
        </w:r>
        <w:r>
          <w:fldChar w:fldCharType="separate"/>
        </w:r>
        <w:r w:rsidR="00C70E14">
          <w:rPr>
            <w:noProof/>
          </w:rPr>
          <w:t>7</w:t>
        </w:r>
        <w:r>
          <w:rPr>
            <w:noProof/>
          </w:rPr>
          <w:fldChar w:fldCharType="end"/>
        </w:r>
      </w:p>
    </w:sdtContent>
  </w:sdt>
  <w:p w:rsidR="008332FE" w:rsidRDefault="008332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F7D" w:rsidRDefault="008E5F7D" w:rsidP="00E72480">
      <w:r>
        <w:separator/>
      </w:r>
    </w:p>
  </w:footnote>
  <w:footnote w:type="continuationSeparator" w:id="0">
    <w:p w:rsidR="008E5F7D" w:rsidRDefault="008E5F7D" w:rsidP="00E724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05190"/>
    <w:multiLevelType w:val="hybridMultilevel"/>
    <w:tmpl w:val="85B6415A"/>
    <w:lvl w:ilvl="0" w:tplc="12EC6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2655C5"/>
    <w:multiLevelType w:val="hybridMultilevel"/>
    <w:tmpl w:val="12828C8A"/>
    <w:lvl w:ilvl="0" w:tplc="540A805E">
      <w:start w:val="2"/>
      <w:numFmt w:val="bullet"/>
      <w:lvlText w:val="-"/>
      <w:lvlJc w:val="left"/>
      <w:pPr>
        <w:ind w:left="3930" w:hanging="360"/>
      </w:pPr>
      <w:rPr>
        <w:rFonts w:ascii="Times New Roman" w:eastAsia="Times New Roman" w:hAnsi="Times New Roman" w:cs="Times New Roman" w:hint="default"/>
      </w:rPr>
    </w:lvl>
    <w:lvl w:ilvl="1" w:tplc="04090003" w:tentative="1">
      <w:start w:val="1"/>
      <w:numFmt w:val="bullet"/>
      <w:lvlText w:val="o"/>
      <w:lvlJc w:val="left"/>
      <w:pPr>
        <w:ind w:left="4650" w:hanging="360"/>
      </w:pPr>
      <w:rPr>
        <w:rFonts w:ascii="Courier New" w:hAnsi="Courier New" w:cs="Courier New" w:hint="default"/>
      </w:rPr>
    </w:lvl>
    <w:lvl w:ilvl="2" w:tplc="04090005" w:tentative="1">
      <w:start w:val="1"/>
      <w:numFmt w:val="bullet"/>
      <w:lvlText w:val=""/>
      <w:lvlJc w:val="left"/>
      <w:pPr>
        <w:ind w:left="5370" w:hanging="360"/>
      </w:pPr>
      <w:rPr>
        <w:rFonts w:ascii="Wingdings" w:hAnsi="Wingdings" w:hint="default"/>
      </w:rPr>
    </w:lvl>
    <w:lvl w:ilvl="3" w:tplc="04090001" w:tentative="1">
      <w:start w:val="1"/>
      <w:numFmt w:val="bullet"/>
      <w:lvlText w:val=""/>
      <w:lvlJc w:val="left"/>
      <w:pPr>
        <w:ind w:left="6090" w:hanging="360"/>
      </w:pPr>
      <w:rPr>
        <w:rFonts w:ascii="Symbol" w:hAnsi="Symbol" w:hint="default"/>
      </w:rPr>
    </w:lvl>
    <w:lvl w:ilvl="4" w:tplc="04090003" w:tentative="1">
      <w:start w:val="1"/>
      <w:numFmt w:val="bullet"/>
      <w:lvlText w:val="o"/>
      <w:lvlJc w:val="left"/>
      <w:pPr>
        <w:ind w:left="6810" w:hanging="360"/>
      </w:pPr>
      <w:rPr>
        <w:rFonts w:ascii="Courier New" w:hAnsi="Courier New" w:cs="Courier New" w:hint="default"/>
      </w:rPr>
    </w:lvl>
    <w:lvl w:ilvl="5" w:tplc="04090005" w:tentative="1">
      <w:start w:val="1"/>
      <w:numFmt w:val="bullet"/>
      <w:lvlText w:val=""/>
      <w:lvlJc w:val="left"/>
      <w:pPr>
        <w:ind w:left="7530" w:hanging="360"/>
      </w:pPr>
      <w:rPr>
        <w:rFonts w:ascii="Wingdings" w:hAnsi="Wingdings" w:hint="default"/>
      </w:rPr>
    </w:lvl>
    <w:lvl w:ilvl="6" w:tplc="04090001" w:tentative="1">
      <w:start w:val="1"/>
      <w:numFmt w:val="bullet"/>
      <w:lvlText w:val=""/>
      <w:lvlJc w:val="left"/>
      <w:pPr>
        <w:ind w:left="8250" w:hanging="360"/>
      </w:pPr>
      <w:rPr>
        <w:rFonts w:ascii="Symbol" w:hAnsi="Symbol" w:hint="default"/>
      </w:rPr>
    </w:lvl>
    <w:lvl w:ilvl="7" w:tplc="04090003" w:tentative="1">
      <w:start w:val="1"/>
      <w:numFmt w:val="bullet"/>
      <w:lvlText w:val="o"/>
      <w:lvlJc w:val="left"/>
      <w:pPr>
        <w:ind w:left="8970" w:hanging="360"/>
      </w:pPr>
      <w:rPr>
        <w:rFonts w:ascii="Courier New" w:hAnsi="Courier New" w:cs="Courier New" w:hint="default"/>
      </w:rPr>
    </w:lvl>
    <w:lvl w:ilvl="8" w:tplc="04090005" w:tentative="1">
      <w:start w:val="1"/>
      <w:numFmt w:val="bullet"/>
      <w:lvlText w:val=""/>
      <w:lvlJc w:val="left"/>
      <w:pPr>
        <w:ind w:left="9690" w:hanging="360"/>
      </w:pPr>
      <w:rPr>
        <w:rFonts w:ascii="Wingdings" w:hAnsi="Wingdings" w:hint="default"/>
      </w:rPr>
    </w:lvl>
  </w:abstractNum>
  <w:abstractNum w:abstractNumId="2" w15:restartNumberingAfterBreak="0">
    <w:nsid w:val="74441649"/>
    <w:multiLevelType w:val="hybridMultilevel"/>
    <w:tmpl w:val="B4780420"/>
    <w:lvl w:ilvl="0" w:tplc="8D4E65E0">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AF7C9C"/>
    <w:multiLevelType w:val="hybridMultilevel"/>
    <w:tmpl w:val="9104E554"/>
    <w:lvl w:ilvl="0" w:tplc="0409000F">
      <w:start w:val="98"/>
      <w:numFmt w:val="bullet"/>
      <w:lvlText w:val="-"/>
      <w:lvlJc w:val="left"/>
      <w:pPr>
        <w:tabs>
          <w:tab w:val="num" w:pos="1080"/>
        </w:tabs>
        <w:ind w:left="1080" w:hanging="360"/>
      </w:pPr>
      <w:rPr>
        <w:rFonts w:ascii="Times New Roman" w:eastAsia="Times New Roman" w:hAnsi="Times New Roman" w:cs="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E9"/>
    <w:rsid w:val="00000950"/>
    <w:rsid w:val="00006230"/>
    <w:rsid w:val="00010BBA"/>
    <w:rsid w:val="00015ED0"/>
    <w:rsid w:val="00027EF3"/>
    <w:rsid w:val="00034DFC"/>
    <w:rsid w:val="000409D0"/>
    <w:rsid w:val="000515D1"/>
    <w:rsid w:val="00060993"/>
    <w:rsid w:val="00060A1C"/>
    <w:rsid w:val="000675DA"/>
    <w:rsid w:val="000774D9"/>
    <w:rsid w:val="00080AA2"/>
    <w:rsid w:val="000950F0"/>
    <w:rsid w:val="00097EDE"/>
    <w:rsid w:val="000A5652"/>
    <w:rsid w:val="000B0588"/>
    <w:rsid w:val="000D161F"/>
    <w:rsid w:val="000D6AFD"/>
    <w:rsid w:val="000E550B"/>
    <w:rsid w:val="000F0566"/>
    <w:rsid w:val="000F77DA"/>
    <w:rsid w:val="001104DD"/>
    <w:rsid w:val="00120258"/>
    <w:rsid w:val="00132407"/>
    <w:rsid w:val="00135C10"/>
    <w:rsid w:val="00140267"/>
    <w:rsid w:val="00153210"/>
    <w:rsid w:val="0015476E"/>
    <w:rsid w:val="00174401"/>
    <w:rsid w:val="001770F8"/>
    <w:rsid w:val="00192D30"/>
    <w:rsid w:val="001A4557"/>
    <w:rsid w:val="001B1167"/>
    <w:rsid w:val="001C386A"/>
    <w:rsid w:val="001C6CB9"/>
    <w:rsid w:val="001D4B89"/>
    <w:rsid w:val="001E1579"/>
    <w:rsid w:val="001F0072"/>
    <w:rsid w:val="001F48CF"/>
    <w:rsid w:val="00214563"/>
    <w:rsid w:val="00214943"/>
    <w:rsid w:val="002316A1"/>
    <w:rsid w:val="00251DE0"/>
    <w:rsid w:val="00254531"/>
    <w:rsid w:val="00257CD9"/>
    <w:rsid w:val="00275322"/>
    <w:rsid w:val="002A7F69"/>
    <w:rsid w:val="002C6343"/>
    <w:rsid w:val="002E2EA0"/>
    <w:rsid w:val="002E490C"/>
    <w:rsid w:val="002F29D5"/>
    <w:rsid w:val="002F34A6"/>
    <w:rsid w:val="002F4C04"/>
    <w:rsid w:val="002F4F7F"/>
    <w:rsid w:val="00303218"/>
    <w:rsid w:val="003107E1"/>
    <w:rsid w:val="00361A5D"/>
    <w:rsid w:val="003738F9"/>
    <w:rsid w:val="0038053D"/>
    <w:rsid w:val="00382E60"/>
    <w:rsid w:val="00396B18"/>
    <w:rsid w:val="003A1421"/>
    <w:rsid w:val="003A2B00"/>
    <w:rsid w:val="003A576B"/>
    <w:rsid w:val="003D4CEB"/>
    <w:rsid w:val="003E355B"/>
    <w:rsid w:val="003F7498"/>
    <w:rsid w:val="00405B80"/>
    <w:rsid w:val="004072D7"/>
    <w:rsid w:val="00427B90"/>
    <w:rsid w:val="00433206"/>
    <w:rsid w:val="00437268"/>
    <w:rsid w:val="00443AFC"/>
    <w:rsid w:val="004618E0"/>
    <w:rsid w:val="00462A83"/>
    <w:rsid w:val="00471E9E"/>
    <w:rsid w:val="00493D4A"/>
    <w:rsid w:val="004C051F"/>
    <w:rsid w:val="004C1632"/>
    <w:rsid w:val="004D7EB7"/>
    <w:rsid w:val="004E07F0"/>
    <w:rsid w:val="004E0FFC"/>
    <w:rsid w:val="004E3B9B"/>
    <w:rsid w:val="005034E1"/>
    <w:rsid w:val="005255A2"/>
    <w:rsid w:val="00536905"/>
    <w:rsid w:val="005378F5"/>
    <w:rsid w:val="00560F9E"/>
    <w:rsid w:val="005835F9"/>
    <w:rsid w:val="0059342F"/>
    <w:rsid w:val="005A2A06"/>
    <w:rsid w:val="005A3BE1"/>
    <w:rsid w:val="005A440B"/>
    <w:rsid w:val="005B3C59"/>
    <w:rsid w:val="005B6951"/>
    <w:rsid w:val="005C28F7"/>
    <w:rsid w:val="005C5B75"/>
    <w:rsid w:val="005C6FC5"/>
    <w:rsid w:val="005D43F7"/>
    <w:rsid w:val="005E33FC"/>
    <w:rsid w:val="0060205D"/>
    <w:rsid w:val="00614C3E"/>
    <w:rsid w:val="00640690"/>
    <w:rsid w:val="00640F36"/>
    <w:rsid w:val="00654FE8"/>
    <w:rsid w:val="00684009"/>
    <w:rsid w:val="0069032A"/>
    <w:rsid w:val="006916F5"/>
    <w:rsid w:val="006A406A"/>
    <w:rsid w:val="006A473B"/>
    <w:rsid w:val="006B3CE7"/>
    <w:rsid w:val="006E7300"/>
    <w:rsid w:val="006F6AC3"/>
    <w:rsid w:val="00706C0F"/>
    <w:rsid w:val="00712C54"/>
    <w:rsid w:val="00725097"/>
    <w:rsid w:val="007311A9"/>
    <w:rsid w:val="0073159B"/>
    <w:rsid w:val="007407E3"/>
    <w:rsid w:val="00740A2F"/>
    <w:rsid w:val="007514EC"/>
    <w:rsid w:val="00766CD2"/>
    <w:rsid w:val="0078302F"/>
    <w:rsid w:val="00791CC2"/>
    <w:rsid w:val="00796039"/>
    <w:rsid w:val="00796A20"/>
    <w:rsid w:val="007A5309"/>
    <w:rsid w:val="007B1EDA"/>
    <w:rsid w:val="007D07E0"/>
    <w:rsid w:val="007D1164"/>
    <w:rsid w:val="007D72F7"/>
    <w:rsid w:val="007E023D"/>
    <w:rsid w:val="007E2FDB"/>
    <w:rsid w:val="007E351B"/>
    <w:rsid w:val="007F3187"/>
    <w:rsid w:val="00805F57"/>
    <w:rsid w:val="00820374"/>
    <w:rsid w:val="00831DDE"/>
    <w:rsid w:val="008332FE"/>
    <w:rsid w:val="008529B2"/>
    <w:rsid w:val="008621C7"/>
    <w:rsid w:val="00866CD3"/>
    <w:rsid w:val="00884DDE"/>
    <w:rsid w:val="008940A4"/>
    <w:rsid w:val="008A68B3"/>
    <w:rsid w:val="008A6CDE"/>
    <w:rsid w:val="008B1ACE"/>
    <w:rsid w:val="008C5FB5"/>
    <w:rsid w:val="008D6A39"/>
    <w:rsid w:val="008E5F7D"/>
    <w:rsid w:val="008F1511"/>
    <w:rsid w:val="008F22FC"/>
    <w:rsid w:val="009222E8"/>
    <w:rsid w:val="00930097"/>
    <w:rsid w:val="009363B3"/>
    <w:rsid w:val="0093641B"/>
    <w:rsid w:val="009373DC"/>
    <w:rsid w:val="009541A6"/>
    <w:rsid w:val="00960DF3"/>
    <w:rsid w:val="00974CE5"/>
    <w:rsid w:val="00976725"/>
    <w:rsid w:val="00986BEB"/>
    <w:rsid w:val="00995085"/>
    <w:rsid w:val="009A3AE9"/>
    <w:rsid w:val="009B41F5"/>
    <w:rsid w:val="009C0F62"/>
    <w:rsid w:val="009C599C"/>
    <w:rsid w:val="009D1E3D"/>
    <w:rsid w:val="009D2794"/>
    <w:rsid w:val="009F5D2D"/>
    <w:rsid w:val="00A0109C"/>
    <w:rsid w:val="00A043E5"/>
    <w:rsid w:val="00A20998"/>
    <w:rsid w:val="00A22C1A"/>
    <w:rsid w:val="00A34992"/>
    <w:rsid w:val="00A4290F"/>
    <w:rsid w:val="00A47E4B"/>
    <w:rsid w:val="00A50BE2"/>
    <w:rsid w:val="00A6775B"/>
    <w:rsid w:val="00A7253D"/>
    <w:rsid w:val="00A76391"/>
    <w:rsid w:val="00A7758E"/>
    <w:rsid w:val="00A878A6"/>
    <w:rsid w:val="00A958EC"/>
    <w:rsid w:val="00AB2CAC"/>
    <w:rsid w:val="00AC6E89"/>
    <w:rsid w:val="00AD0FE7"/>
    <w:rsid w:val="00AD636F"/>
    <w:rsid w:val="00AF5675"/>
    <w:rsid w:val="00B10710"/>
    <w:rsid w:val="00B14B68"/>
    <w:rsid w:val="00B25920"/>
    <w:rsid w:val="00B26F47"/>
    <w:rsid w:val="00B278EE"/>
    <w:rsid w:val="00B3468A"/>
    <w:rsid w:val="00B355F8"/>
    <w:rsid w:val="00B43CBA"/>
    <w:rsid w:val="00B44EF6"/>
    <w:rsid w:val="00B62579"/>
    <w:rsid w:val="00B72F2C"/>
    <w:rsid w:val="00B87752"/>
    <w:rsid w:val="00B90BC1"/>
    <w:rsid w:val="00B91C7C"/>
    <w:rsid w:val="00B94DCA"/>
    <w:rsid w:val="00BA3937"/>
    <w:rsid w:val="00BC246E"/>
    <w:rsid w:val="00BC5953"/>
    <w:rsid w:val="00BC7C35"/>
    <w:rsid w:val="00BD3704"/>
    <w:rsid w:val="00BD4995"/>
    <w:rsid w:val="00BD4CCD"/>
    <w:rsid w:val="00BD5408"/>
    <w:rsid w:val="00BE24C3"/>
    <w:rsid w:val="00BE2BDB"/>
    <w:rsid w:val="00BE510A"/>
    <w:rsid w:val="00BF6C20"/>
    <w:rsid w:val="00C30117"/>
    <w:rsid w:val="00C42D26"/>
    <w:rsid w:val="00C54DFD"/>
    <w:rsid w:val="00C65DD9"/>
    <w:rsid w:val="00C70E14"/>
    <w:rsid w:val="00C76DD1"/>
    <w:rsid w:val="00C80754"/>
    <w:rsid w:val="00C951AA"/>
    <w:rsid w:val="00C970BA"/>
    <w:rsid w:val="00CA2BCD"/>
    <w:rsid w:val="00CA5687"/>
    <w:rsid w:val="00CA60FC"/>
    <w:rsid w:val="00CB1F5F"/>
    <w:rsid w:val="00CC1906"/>
    <w:rsid w:val="00CC7C36"/>
    <w:rsid w:val="00CD3D1A"/>
    <w:rsid w:val="00CE72D0"/>
    <w:rsid w:val="00CF73F4"/>
    <w:rsid w:val="00CF7C16"/>
    <w:rsid w:val="00D02B32"/>
    <w:rsid w:val="00D12E01"/>
    <w:rsid w:val="00D55A4E"/>
    <w:rsid w:val="00D55AAB"/>
    <w:rsid w:val="00D61DB1"/>
    <w:rsid w:val="00D62F00"/>
    <w:rsid w:val="00D65760"/>
    <w:rsid w:val="00D659CC"/>
    <w:rsid w:val="00D72E31"/>
    <w:rsid w:val="00D8304C"/>
    <w:rsid w:val="00D96EC5"/>
    <w:rsid w:val="00DA024F"/>
    <w:rsid w:val="00DA376E"/>
    <w:rsid w:val="00DA4C72"/>
    <w:rsid w:val="00DB27B3"/>
    <w:rsid w:val="00DB4BF0"/>
    <w:rsid w:val="00DC117E"/>
    <w:rsid w:val="00DF2D58"/>
    <w:rsid w:val="00DF3D5A"/>
    <w:rsid w:val="00E267DE"/>
    <w:rsid w:val="00E55E06"/>
    <w:rsid w:val="00E5629B"/>
    <w:rsid w:val="00E56E83"/>
    <w:rsid w:val="00E71EFD"/>
    <w:rsid w:val="00E72480"/>
    <w:rsid w:val="00E8340A"/>
    <w:rsid w:val="00E83BE2"/>
    <w:rsid w:val="00E907D7"/>
    <w:rsid w:val="00E91155"/>
    <w:rsid w:val="00E93917"/>
    <w:rsid w:val="00EA0CE2"/>
    <w:rsid w:val="00EA5A93"/>
    <w:rsid w:val="00EB1D47"/>
    <w:rsid w:val="00EB7BC8"/>
    <w:rsid w:val="00EC00C5"/>
    <w:rsid w:val="00EC3AD9"/>
    <w:rsid w:val="00ED5E21"/>
    <w:rsid w:val="00EE2B1E"/>
    <w:rsid w:val="00EE2B3A"/>
    <w:rsid w:val="00EF54A7"/>
    <w:rsid w:val="00F0450D"/>
    <w:rsid w:val="00F2700D"/>
    <w:rsid w:val="00F50250"/>
    <w:rsid w:val="00F61966"/>
    <w:rsid w:val="00F63130"/>
    <w:rsid w:val="00F63686"/>
    <w:rsid w:val="00FA3FEE"/>
    <w:rsid w:val="00FB49B2"/>
    <w:rsid w:val="00FC4047"/>
    <w:rsid w:val="00FD290E"/>
    <w:rsid w:val="00FD5892"/>
    <w:rsid w:val="00FD5FD2"/>
    <w:rsid w:val="00FE6CBA"/>
    <w:rsid w:val="00FF0C9B"/>
    <w:rsid w:val="00FF5338"/>
    <w:rsid w:val="00FF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99E9786"/>
  <w15:docId w15:val="{6B183155-B46F-41CD-B19A-392FDE72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E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AE9"/>
    <w:pPr>
      <w:ind w:left="720"/>
      <w:contextualSpacing/>
    </w:pPr>
  </w:style>
  <w:style w:type="table" w:styleId="TableGrid">
    <w:name w:val="Table Grid"/>
    <w:basedOn w:val="TableNormal"/>
    <w:uiPriority w:val="39"/>
    <w:rsid w:val="0040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6AFD"/>
    <w:pPr>
      <w:spacing w:before="100" w:beforeAutospacing="1" w:after="100" w:afterAutospacing="1"/>
    </w:pPr>
  </w:style>
  <w:style w:type="paragraph" w:styleId="Header">
    <w:name w:val="header"/>
    <w:basedOn w:val="Normal"/>
    <w:link w:val="HeaderChar"/>
    <w:uiPriority w:val="99"/>
    <w:unhideWhenUsed/>
    <w:rsid w:val="00E72480"/>
    <w:pPr>
      <w:tabs>
        <w:tab w:val="center" w:pos="4680"/>
        <w:tab w:val="right" w:pos="9360"/>
      </w:tabs>
    </w:pPr>
  </w:style>
  <w:style w:type="character" w:customStyle="1" w:styleId="HeaderChar">
    <w:name w:val="Header Char"/>
    <w:basedOn w:val="DefaultParagraphFont"/>
    <w:link w:val="Header"/>
    <w:uiPriority w:val="99"/>
    <w:rsid w:val="00E724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2480"/>
    <w:pPr>
      <w:tabs>
        <w:tab w:val="center" w:pos="4680"/>
        <w:tab w:val="right" w:pos="9360"/>
      </w:tabs>
    </w:pPr>
  </w:style>
  <w:style w:type="character" w:customStyle="1" w:styleId="FooterChar">
    <w:name w:val="Footer Char"/>
    <w:basedOn w:val="DefaultParagraphFont"/>
    <w:link w:val="Footer"/>
    <w:uiPriority w:val="99"/>
    <w:rsid w:val="00E724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0F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FFC"/>
    <w:rPr>
      <w:rFonts w:ascii="Segoe UI" w:eastAsia="Times New Roman" w:hAnsi="Segoe UI" w:cs="Segoe UI"/>
      <w:sz w:val="18"/>
      <w:szCs w:val="18"/>
    </w:rPr>
  </w:style>
  <w:style w:type="character" w:styleId="Strong">
    <w:name w:val="Strong"/>
    <w:basedOn w:val="DefaultParagraphFont"/>
    <w:qFormat/>
    <w:rsid w:val="007830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219">
      <w:bodyDiv w:val="1"/>
      <w:marLeft w:val="0"/>
      <w:marRight w:val="0"/>
      <w:marTop w:val="0"/>
      <w:marBottom w:val="0"/>
      <w:divBdr>
        <w:top w:val="none" w:sz="0" w:space="0" w:color="auto"/>
        <w:left w:val="none" w:sz="0" w:space="0" w:color="auto"/>
        <w:bottom w:val="none" w:sz="0" w:space="0" w:color="auto"/>
        <w:right w:val="none" w:sz="0" w:space="0" w:color="auto"/>
      </w:divBdr>
    </w:div>
    <w:div w:id="90471892">
      <w:bodyDiv w:val="1"/>
      <w:marLeft w:val="0"/>
      <w:marRight w:val="0"/>
      <w:marTop w:val="0"/>
      <w:marBottom w:val="0"/>
      <w:divBdr>
        <w:top w:val="none" w:sz="0" w:space="0" w:color="auto"/>
        <w:left w:val="none" w:sz="0" w:space="0" w:color="auto"/>
        <w:bottom w:val="none" w:sz="0" w:space="0" w:color="auto"/>
        <w:right w:val="none" w:sz="0" w:space="0" w:color="auto"/>
      </w:divBdr>
    </w:div>
    <w:div w:id="379865937">
      <w:bodyDiv w:val="1"/>
      <w:marLeft w:val="0"/>
      <w:marRight w:val="0"/>
      <w:marTop w:val="0"/>
      <w:marBottom w:val="0"/>
      <w:divBdr>
        <w:top w:val="none" w:sz="0" w:space="0" w:color="auto"/>
        <w:left w:val="none" w:sz="0" w:space="0" w:color="auto"/>
        <w:bottom w:val="none" w:sz="0" w:space="0" w:color="auto"/>
        <w:right w:val="none" w:sz="0" w:space="0" w:color="auto"/>
      </w:divBdr>
    </w:div>
    <w:div w:id="408698678">
      <w:bodyDiv w:val="1"/>
      <w:marLeft w:val="0"/>
      <w:marRight w:val="0"/>
      <w:marTop w:val="0"/>
      <w:marBottom w:val="0"/>
      <w:divBdr>
        <w:top w:val="none" w:sz="0" w:space="0" w:color="auto"/>
        <w:left w:val="none" w:sz="0" w:space="0" w:color="auto"/>
        <w:bottom w:val="none" w:sz="0" w:space="0" w:color="auto"/>
        <w:right w:val="none" w:sz="0" w:space="0" w:color="auto"/>
      </w:divBdr>
    </w:div>
    <w:div w:id="420293533">
      <w:bodyDiv w:val="1"/>
      <w:marLeft w:val="0"/>
      <w:marRight w:val="0"/>
      <w:marTop w:val="0"/>
      <w:marBottom w:val="0"/>
      <w:divBdr>
        <w:top w:val="none" w:sz="0" w:space="0" w:color="auto"/>
        <w:left w:val="none" w:sz="0" w:space="0" w:color="auto"/>
        <w:bottom w:val="none" w:sz="0" w:space="0" w:color="auto"/>
        <w:right w:val="none" w:sz="0" w:space="0" w:color="auto"/>
      </w:divBdr>
    </w:div>
    <w:div w:id="472604885">
      <w:bodyDiv w:val="1"/>
      <w:marLeft w:val="0"/>
      <w:marRight w:val="0"/>
      <w:marTop w:val="0"/>
      <w:marBottom w:val="0"/>
      <w:divBdr>
        <w:top w:val="none" w:sz="0" w:space="0" w:color="auto"/>
        <w:left w:val="none" w:sz="0" w:space="0" w:color="auto"/>
        <w:bottom w:val="none" w:sz="0" w:space="0" w:color="auto"/>
        <w:right w:val="none" w:sz="0" w:space="0" w:color="auto"/>
      </w:divBdr>
    </w:div>
    <w:div w:id="672607445">
      <w:bodyDiv w:val="1"/>
      <w:marLeft w:val="0"/>
      <w:marRight w:val="0"/>
      <w:marTop w:val="0"/>
      <w:marBottom w:val="0"/>
      <w:divBdr>
        <w:top w:val="none" w:sz="0" w:space="0" w:color="auto"/>
        <w:left w:val="none" w:sz="0" w:space="0" w:color="auto"/>
        <w:bottom w:val="none" w:sz="0" w:space="0" w:color="auto"/>
        <w:right w:val="none" w:sz="0" w:space="0" w:color="auto"/>
      </w:divBdr>
    </w:div>
    <w:div w:id="692614979">
      <w:bodyDiv w:val="1"/>
      <w:marLeft w:val="0"/>
      <w:marRight w:val="0"/>
      <w:marTop w:val="0"/>
      <w:marBottom w:val="0"/>
      <w:divBdr>
        <w:top w:val="none" w:sz="0" w:space="0" w:color="auto"/>
        <w:left w:val="none" w:sz="0" w:space="0" w:color="auto"/>
        <w:bottom w:val="none" w:sz="0" w:space="0" w:color="auto"/>
        <w:right w:val="none" w:sz="0" w:space="0" w:color="auto"/>
      </w:divBdr>
    </w:div>
    <w:div w:id="704059945">
      <w:bodyDiv w:val="1"/>
      <w:marLeft w:val="0"/>
      <w:marRight w:val="0"/>
      <w:marTop w:val="0"/>
      <w:marBottom w:val="0"/>
      <w:divBdr>
        <w:top w:val="none" w:sz="0" w:space="0" w:color="auto"/>
        <w:left w:val="none" w:sz="0" w:space="0" w:color="auto"/>
        <w:bottom w:val="none" w:sz="0" w:space="0" w:color="auto"/>
        <w:right w:val="none" w:sz="0" w:space="0" w:color="auto"/>
      </w:divBdr>
    </w:div>
    <w:div w:id="912009554">
      <w:bodyDiv w:val="1"/>
      <w:marLeft w:val="0"/>
      <w:marRight w:val="0"/>
      <w:marTop w:val="0"/>
      <w:marBottom w:val="0"/>
      <w:divBdr>
        <w:top w:val="none" w:sz="0" w:space="0" w:color="auto"/>
        <w:left w:val="none" w:sz="0" w:space="0" w:color="auto"/>
        <w:bottom w:val="none" w:sz="0" w:space="0" w:color="auto"/>
        <w:right w:val="none" w:sz="0" w:space="0" w:color="auto"/>
      </w:divBdr>
    </w:div>
    <w:div w:id="1296368266">
      <w:bodyDiv w:val="1"/>
      <w:marLeft w:val="0"/>
      <w:marRight w:val="0"/>
      <w:marTop w:val="0"/>
      <w:marBottom w:val="0"/>
      <w:divBdr>
        <w:top w:val="none" w:sz="0" w:space="0" w:color="auto"/>
        <w:left w:val="none" w:sz="0" w:space="0" w:color="auto"/>
        <w:bottom w:val="none" w:sz="0" w:space="0" w:color="auto"/>
        <w:right w:val="none" w:sz="0" w:space="0" w:color="auto"/>
      </w:divBdr>
    </w:div>
    <w:div w:id="1350597329">
      <w:bodyDiv w:val="1"/>
      <w:marLeft w:val="0"/>
      <w:marRight w:val="0"/>
      <w:marTop w:val="0"/>
      <w:marBottom w:val="0"/>
      <w:divBdr>
        <w:top w:val="none" w:sz="0" w:space="0" w:color="auto"/>
        <w:left w:val="none" w:sz="0" w:space="0" w:color="auto"/>
        <w:bottom w:val="none" w:sz="0" w:space="0" w:color="auto"/>
        <w:right w:val="none" w:sz="0" w:space="0" w:color="auto"/>
      </w:divBdr>
    </w:div>
    <w:div w:id="1406565264">
      <w:bodyDiv w:val="1"/>
      <w:marLeft w:val="0"/>
      <w:marRight w:val="0"/>
      <w:marTop w:val="0"/>
      <w:marBottom w:val="0"/>
      <w:divBdr>
        <w:top w:val="none" w:sz="0" w:space="0" w:color="auto"/>
        <w:left w:val="none" w:sz="0" w:space="0" w:color="auto"/>
        <w:bottom w:val="none" w:sz="0" w:space="0" w:color="auto"/>
        <w:right w:val="none" w:sz="0" w:space="0" w:color="auto"/>
      </w:divBdr>
    </w:div>
    <w:div w:id="1413964799">
      <w:bodyDiv w:val="1"/>
      <w:marLeft w:val="0"/>
      <w:marRight w:val="0"/>
      <w:marTop w:val="0"/>
      <w:marBottom w:val="0"/>
      <w:divBdr>
        <w:top w:val="none" w:sz="0" w:space="0" w:color="auto"/>
        <w:left w:val="none" w:sz="0" w:space="0" w:color="auto"/>
        <w:bottom w:val="none" w:sz="0" w:space="0" w:color="auto"/>
        <w:right w:val="none" w:sz="0" w:space="0" w:color="auto"/>
      </w:divBdr>
    </w:div>
    <w:div w:id="1472358335">
      <w:bodyDiv w:val="1"/>
      <w:marLeft w:val="0"/>
      <w:marRight w:val="0"/>
      <w:marTop w:val="0"/>
      <w:marBottom w:val="0"/>
      <w:divBdr>
        <w:top w:val="none" w:sz="0" w:space="0" w:color="auto"/>
        <w:left w:val="none" w:sz="0" w:space="0" w:color="auto"/>
        <w:bottom w:val="none" w:sz="0" w:space="0" w:color="auto"/>
        <w:right w:val="none" w:sz="0" w:space="0" w:color="auto"/>
      </w:divBdr>
    </w:div>
    <w:div w:id="1531917965">
      <w:bodyDiv w:val="1"/>
      <w:marLeft w:val="0"/>
      <w:marRight w:val="0"/>
      <w:marTop w:val="0"/>
      <w:marBottom w:val="0"/>
      <w:divBdr>
        <w:top w:val="none" w:sz="0" w:space="0" w:color="auto"/>
        <w:left w:val="none" w:sz="0" w:space="0" w:color="auto"/>
        <w:bottom w:val="none" w:sz="0" w:space="0" w:color="auto"/>
        <w:right w:val="none" w:sz="0" w:space="0" w:color="auto"/>
      </w:divBdr>
    </w:div>
    <w:div w:id="1557012996">
      <w:bodyDiv w:val="1"/>
      <w:marLeft w:val="0"/>
      <w:marRight w:val="0"/>
      <w:marTop w:val="0"/>
      <w:marBottom w:val="0"/>
      <w:divBdr>
        <w:top w:val="none" w:sz="0" w:space="0" w:color="auto"/>
        <w:left w:val="none" w:sz="0" w:space="0" w:color="auto"/>
        <w:bottom w:val="none" w:sz="0" w:space="0" w:color="auto"/>
        <w:right w:val="none" w:sz="0" w:space="0" w:color="auto"/>
      </w:divBdr>
    </w:div>
    <w:div w:id="1751122886">
      <w:bodyDiv w:val="1"/>
      <w:marLeft w:val="0"/>
      <w:marRight w:val="0"/>
      <w:marTop w:val="0"/>
      <w:marBottom w:val="0"/>
      <w:divBdr>
        <w:top w:val="none" w:sz="0" w:space="0" w:color="auto"/>
        <w:left w:val="none" w:sz="0" w:space="0" w:color="auto"/>
        <w:bottom w:val="none" w:sz="0" w:space="0" w:color="auto"/>
        <w:right w:val="none" w:sz="0" w:space="0" w:color="auto"/>
      </w:divBdr>
    </w:div>
    <w:div w:id="1902205089">
      <w:bodyDiv w:val="1"/>
      <w:marLeft w:val="0"/>
      <w:marRight w:val="0"/>
      <w:marTop w:val="0"/>
      <w:marBottom w:val="0"/>
      <w:divBdr>
        <w:top w:val="none" w:sz="0" w:space="0" w:color="auto"/>
        <w:left w:val="none" w:sz="0" w:space="0" w:color="auto"/>
        <w:bottom w:val="none" w:sz="0" w:space="0" w:color="auto"/>
        <w:right w:val="none" w:sz="0" w:space="0" w:color="auto"/>
      </w:divBdr>
    </w:div>
    <w:div w:id="1933776350">
      <w:bodyDiv w:val="1"/>
      <w:marLeft w:val="0"/>
      <w:marRight w:val="0"/>
      <w:marTop w:val="0"/>
      <w:marBottom w:val="0"/>
      <w:divBdr>
        <w:top w:val="none" w:sz="0" w:space="0" w:color="auto"/>
        <w:left w:val="none" w:sz="0" w:space="0" w:color="auto"/>
        <w:bottom w:val="none" w:sz="0" w:space="0" w:color="auto"/>
        <w:right w:val="none" w:sz="0" w:space="0" w:color="auto"/>
      </w:divBdr>
    </w:div>
    <w:div w:id="21113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14013-7774-4D3F-9A16-0595A9A4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7</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2024-05-29T08:11:00Z</cp:lastPrinted>
  <dcterms:created xsi:type="dcterms:W3CDTF">2024-05-17T00:28:00Z</dcterms:created>
  <dcterms:modified xsi:type="dcterms:W3CDTF">2024-09-14T09:55:00Z</dcterms:modified>
</cp:coreProperties>
</file>