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52" w:tblpY="-733"/>
        <w:tblW w:w="10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760"/>
      </w:tblGrid>
      <w:tr w:rsidR="008C63A8" w:rsidRPr="00DA289C" w:rsidTr="00A71F98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A8" w:rsidRPr="00DA289C" w:rsidRDefault="008C63A8" w:rsidP="00A71F98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8C63A8" w:rsidRPr="00DA289C" w:rsidRDefault="008C63A8" w:rsidP="00A71F98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A289C">
              <w:rPr>
                <w:rFonts w:eastAsia="Times New Roman"/>
                <w:bCs/>
                <w:sz w:val="24"/>
                <w:szCs w:val="24"/>
              </w:rPr>
              <w:t xml:space="preserve">PHÒNG GD&amp;ĐT </w:t>
            </w:r>
            <w:r>
              <w:rPr>
                <w:rFonts w:eastAsia="Times New Roman"/>
                <w:bCs/>
                <w:sz w:val="24"/>
                <w:szCs w:val="24"/>
              </w:rPr>
              <w:t>ĐIỆN BIÊN ĐÔNG</w:t>
            </w:r>
          </w:p>
          <w:p w:rsidR="008C63A8" w:rsidRPr="00DA289C" w:rsidRDefault="008C63A8" w:rsidP="00A71F98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182245</wp:posOffset>
                      </wp:positionV>
                      <wp:extent cx="800100" cy="0"/>
                      <wp:effectExtent l="13335" t="8255" r="5715" b="1079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DF9D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5pt,14.35pt" to="129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C8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"/>
                  </w:pict>
                </mc:Fallback>
              </mc:AlternateContent>
            </w:r>
            <w:r w:rsidRPr="00DA289C">
              <w:rPr>
                <w:rFonts w:eastAsia="Times New Roman"/>
                <w:b/>
                <w:bCs/>
                <w:sz w:val="24"/>
                <w:szCs w:val="24"/>
              </w:rPr>
              <w:t xml:space="preserve">TRƯỜNG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PTDTBT</w:t>
            </w:r>
            <w:r w:rsidRPr="00DA289C">
              <w:rPr>
                <w:rFonts w:eastAsia="Times New Roman"/>
                <w:b/>
                <w:bCs/>
                <w:sz w:val="24"/>
                <w:szCs w:val="24"/>
              </w:rPr>
              <w:t xml:space="preserve">THCS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PU NHI</w:t>
            </w:r>
          </w:p>
          <w:p w:rsidR="008C63A8" w:rsidRPr="00DA289C" w:rsidRDefault="008C63A8" w:rsidP="00A71F98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C63A8" w:rsidRPr="00DA289C" w:rsidRDefault="008C63A8" w:rsidP="003809B9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DA289C">
              <w:rPr>
                <w:rFonts w:eastAsia="Times New Roman"/>
                <w:sz w:val="26"/>
                <w:szCs w:val="26"/>
              </w:rPr>
              <w:t xml:space="preserve">Số: </w:t>
            </w:r>
            <w:r w:rsidR="003809B9">
              <w:rPr>
                <w:rFonts w:eastAsia="Times New Roman"/>
                <w:sz w:val="26"/>
                <w:szCs w:val="26"/>
              </w:rPr>
              <w:t>59</w:t>
            </w:r>
            <w:r w:rsidRPr="00DA289C">
              <w:rPr>
                <w:rFonts w:eastAsia="Times New Roman"/>
                <w:sz w:val="26"/>
                <w:szCs w:val="26"/>
              </w:rPr>
              <w:t>/QĐ-</w:t>
            </w:r>
            <w:r>
              <w:rPr>
                <w:rFonts w:eastAsia="Times New Roman"/>
                <w:sz w:val="26"/>
                <w:szCs w:val="26"/>
              </w:rPr>
              <w:t>PTDTBT</w:t>
            </w:r>
            <w:r w:rsidRPr="00DA289C">
              <w:rPr>
                <w:rFonts w:eastAsia="Times New Roman"/>
                <w:sz w:val="26"/>
                <w:szCs w:val="26"/>
              </w:rPr>
              <w:t>THCS</w:t>
            </w:r>
            <w:r>
              <w:rPr>
                <w:rFonts w:eastAsia="Times New Roman"/>
                <w:sz w:val="26"/>
                <w:szCs w:val="26"/>
              </w:rPr>
              <w:t>PUN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A8" w:rsidRPr="00DA289C" w:rsidRDefault="008C63A8" w:rsidP="00A71F98">
            <w:pP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C63A8" w:rsidRPr="00DA289C" w:rsidRDefault="008C63A8" w:rsidP="00A71F98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DA289C">
              <w:rPr>
                <w:rFonts w:eastAsia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A289C">
                  <w:rPr>
                    <w:rFonts w:eastAsia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8C63A8" w:rsidRPr="00DA289C" w:rsidRDefault="008C63A8" w:rsidP="00A71F98">
            <w:pPr>
              <w:spacing w:after="0"/>
              <w:jc w:val="center"/>
              <w:rPr>
                <w:rFonts w:eastAsia="Times New Roman"/>
                <w:sz w:val="26"/>
                <w:szCs w:val="28"/>
              </w:rPr>
            </w:pPr>
            <w:r w:rsidRPr="00DA289C">
              <w:rPr>
                <w:rFonts w:eastAsia="Times New Roman"/>
                <w:b/>
                <w:bCs/>
                <w:sz w:val="26"/>
                <w:szCs w:val="28"/>
              </w:rPr>
              <w:t>Độc lập -Tự do -Hạnh phúc</w:t>
            </w:r>
          </w:p>
          <w:p w:rsidR="008C63A8" w:rsidRPr="00DA289C" w:rsidRDefault="008C63A8" w:rsidP="00A71F98">
            <w:pPr>
              <w:spacing w:after="0"/>
              <w:rPr>
                <w:rFonts w:eastAsia="Times New Roman"/>
                <w:sz w:val="26"/>
                <w:szCs w:val="28"/>
              </w:rPr>
            </w:pPr>
            <w:r>
              <w:rPr>
                <w:rFonts w:eastAsia="Times New Roman"/>
                <w:i/>
                <w:i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12065</wp:posOffset>
                      </wp:positionV>
                      <wp:extent cx="1714500" cy="0"/>
                      <wp:effectExtent l="13335" t="8890" r="5715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61A80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5pt,.95pt" to="20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WQ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"/>
                  </w:pict>
                </mc:Fallback>
              </mc:AlternateContent>
            </w:r>
            <w:r w:rsidRPr="00DA289C">
              <w:rPr>
                <w:rFonts w:eastAsia="Times New Roman"/>
                <w:i/>
                <w:iCs/>
                <w:sz w:val="26"/>
                <w:szCs w:val="28"/>
              </w:rPr>
              <w:t> </w:t>
            </w:r>
          </w:p>
          <w:p w:rsidR="008C63A8" w:rsidRPr="00DA289C" w:rsidRDefault="008C63A8" w:rsidP="008652EA">
            <w:pPr>
              <w:spacing w:after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Cs/>
                <w:i/>
                <w:iCs/>
                <w:sz w:val="26"/>
                <w:szCs w:val="28"/>
              </w:rPr>
              <w:t>Pu Nhi</w:t>
            </w:r>
            <w:r w:rsidRPr="00DA289C">
              <w:rPr>
                <w:rFonts w:eastAsia="Times New Roman"/>
                <w:bCs/>
                <w:i/>
                <w:iCs/>
                <w:sz w:val="26"/>
                <w:szCs w:val="28"/>
              </w:rPr>
              <w:t xml:space="preserve">, ngày </w:t>
            </w:r>
            <w:r w:rsidR="003809B9">
              <w:rPr>
                <w:rFonts w:eastAsia="Times New Roman"/>
                <w:bCs/>
                <w:i/>
                <w:iCs/>
                <w:sz w:val="26"/>
                <w:szCs w:val="28"/>
              </w:rPr>
              <w:t>25</w:t>
            </w:r>
            <w:r w:rsidRPr="00DA289C">
              <w:rPr>
                <w:rFonts w:eastAsia="Times New Roman"/>
                <w:bCs/>
                <w:i/>
                <w:iCs/>
                <w:sz w:val="26"/>
                <w:szCs w:val="28"/>
              </w:rPr>
              <w:t xml:space="preserve">  tháng  </w:t>
            </w:r>
            <w:r>
              <w:rPr>
                <w:rFonts w:eastAsia="Times New Roman"/>
                <w:bCs/>
                <w:i/>
                <w:iCs/>
                <w:sz w:val="26"/>
                <w:szCs w:val="28"/>
              </w:rPr>
              <w:t xml:space="preserve">9 </w:t>
            </w:r>
            <w:r w:rsidRPr="00DA289C">
              <w:rPr>
                <w:rFonts w:eastAsia="Times New Roman"/>
                <w:bCs/>
                <w:i/>
                <w:iCs/>
                <w:sz w:val="26"/>
                <w:szCs w:val="28"/>
              </w:rPr>
              <w:t> năm 20</w:t>
            </w:r>
            <w:r>
              <w:rPr>
                <w:rFonts w:eastAsia="Times New Roman"/>
                <w:bCs/>
                <w:i/>
                <w:iCs/>
                <w:sz w:val="26"/>
                <w:szCs w:val="28"/>
              </w:rPr>
              <w:t>2</w:t>
            </w:r>
            <w:r w:rsidR="008652EA">
              <w:rPr>
                <w:rFonts w:eastAsia="Times New Roman"/>
                <w:bCs/>
                <w:i/>
                <w:iCs/>
                <w:sz w:val="26"/>
                <w:szCs w:val="28"/>
              </w:rPr>
              <w:t>3</w:t>
            </w:r>
          </w:p>
        </w:tc>
      </w:tr>
    </w:tbl>
    <w:p w:rsidR="008C63A8" w:rsidRDefault="008C63A8" w:rsidP="008C63A8">
      <w:pPr>
        <w:spacing w:after="0"/>
        <w:rPr>
          <w:rFonts w:eastAsia="Times New Roman"/>
          <w:b/>
          <w:bCs/>
          <w:color w:val="000000"/>
          <w:szCs w:val="28"/>
        </w:rPr>
      </w:pPr>
    </w:p>
    <w:p w:rsidR="008C63A8" w:rsidRPr="002E697E" w:rsidRDefault="008C63A8" w:rsidP="008C63A8">
      <w:pPr>
        <w:spacing w:after="0"/>
        <w:jc w:val="center"/>
        <w:rPr>
          <w:rFonts w:eastAsia="Times New Roman"/>
          <w:color w:val="000000"/>
          <w:szCs w:val="28"/>
        </w:rPr>
      </w:pPr>
      <w:r w:rsidRPr="002E697E">
        <w:rPr>
          <w:rFonts w:eastAsia="Times New Roman"/>
          <w:b/>
          <w:bCs/>
          <w:color w:val="000000"/>
          <w:szCs w:val="28"/>
        </w:rPr>
        <w:t>QUYẾT ĐỊNH</w:t>
      </w:r>
    </w:p>
    <w:p w:rsidR="008C63A8" w:rsidRPr="002E697E" w:rsidRDefault="008C63A8" w:rsidP="008C63A8">
      <w:pPr>
        <w:spacing w:after="0"/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226695</wp:posOffset>
                </wp:positionV>
                <wp:extent cx="1600200" cy="0"/>
                <wp:effectExtent l="13335" t="6350" r="571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28B8A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7.85pt" to="4in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sm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"/>
            </w:pict>
          </mc:Fallback>
        </mc:AlternateContent>
      </w:r>
      <w:r>
        <w:rPr>
          <w:rFonts w:eastAsia="Times New Roman"/>
          <w:b/>
          <w:bCs/>
          <w:color w:val="000000"/>
          <w:szCs w:val="28"/>
        </w:rPr>
        <w:t xml:space="preserve">về việc sửa đổi, bổ sung Quy chế làm việc </w:t>
      </w:r>
      <w:r w:rsidR="00317650">
        <w:rPr>
          <w:rFonts w:eastAsia="Times New Roman"/>
          <w:b/>
          <w:bCs/>
          <w:color w:val="000000"/>
          <w:szCs w:val="28"/>
        </w:rPr>
        <w:t>cơ quan</w:t>
      </w:r>
    </w:p>
    <w:p w:rsidR="008C63A8" w:rsidRPr="002E697E" w:rsidRDefault="008C63A8" w:rsidP="008C63A8">
      <w:pPr>
        <w:spacing w:after="0"/>
        <w:jc w:val="both"/>
        <w:rPr>
          <w:rFonts w:eastAsia="Times New Roman"/>
          <w:color w:val="000000"/>
          <w:szCs w:val="28"/>
        </w:rPr>
      </w:pPr>
      <w:r w:rsidRPr="002E697E">
        <w:rPr>
          <w:rFonts w:eastAsia="Times New Roman"/>
          <w:b/>
          <w:bCs/>
          <w:color w:val="000000"/>
          <w:szCs w:val="28"/>
        </w:rPr>
        <w:t>                                                     </w:t>
      </w:r>
    </w:p>
    <w:p w:rsidR="008C63A8" w:rsidRPr="00482A69" w:rsidRDefault="008C63A8" w:rsidP="008C63A8">
      <w:pPr>
        <w:spacing w:after="0"/>
        <w:jc w:val="center"/>
        <w:rPr>
          <w:rFonts w:eastAsia="Times New Roman"/>
          <w:b/>
          <w:color w:val="000000"/>
          <w:szCs w:val="28"/>
        </w:rPr>
      </w:pPr>
      <w:r w:rsidRPr="00482A69">
        <w:rPr>
          <w:rFonts w:eastAsia="Times New Roman"/>
          <w:b/>
          <w:bCs/>
          <w:color w:val="000000"/>
          <w:szCs w:val="28"/>
        </w:rPr>
        <w:t xml:space="preserve">HIỆU TRƯỞNG TRƯỜNG </w:t>
      </w:r>
      <w:r>
        <w:rPr>
          <w:rFonts w:eastAsia="Times New Roman"/>
          <w:b/>
          <w:bCs/>
          <w:color w:val="000000"/>
          <w:szCs w:val="28"/>
        </w:rPr>
        <w:t>PTDTBT THCS</w:t>
      </w:r>
      <w:r w:rsidRPr="00482A69">
        <w:rPr>
          <w:rFonts w:eastAsia="Times New Roman"/>
          <w:b/>
          <w:bCs/>
          <w:color w:val="000000"/>
          <w:szCs w:val="28"/>
        </w:rPr>
        <w:t xml:space="preserve"> </w:t>
      </w:r>
      <w:r>
        <w:rPr>
          <w:rFonts w:eastAsia="Times New Roman"/>
          <w:b/>
          <w:bCs/>
          <w:color w:val="000000"/>
          <w:szCs w:val="28"/>
        </w:rPr>
        <w:t>PU NHI</w:t>
      </w:r>
    </w:p>
    <w:p w:rsidR="008C63A8" w:rsidRDefault="008C63A8" w:rsidP="008C63A8">
      <w:pPr>
        <w:shd w:val="clear" w:color="auto" w:fill="FFFFFF"/>
        <w:spacing w:after="0"/>
        <w:ind w:firstLine="720"/>
        <w:jc w:val="both"/>
        <w:rPr>
          <w:rFonts w:eastAsia="Times New Roman"/>
          <w:szCs w:val="28"/>
        </w:rPr>
      </w:pPr>
    </w:p>
    <w:p w:rsidR="008C63A8" w:rsidRPr="00096726" w:rsidRDefault="008C63A8" w:rsidP="008C63A8">
      <w:pPr>
        <w:shd w:val="clear" w:color="auto" w:fill="FFFFFF"/>
        <w:spacing w:after="0"/>
        <w:ind w:firstLine="720"/>
        <w:jc w:val="both"/>
        <w:rPr>
          <w:rFonts w:eastAsia="Times New Roman"/>
          <w:i/>
          <w:szCs w:val="28"/>
        </w:rPr>
      </w:pPr>
      <w:r w:rsidRPr="00096726">
        <w:rPr>
          <w:rFonts w:eastAsia="Times New Roman"/>
          <w:i/>
          <w:szCs w:val="28"/>
        </w:rPr>
        <w:t xml:space="preserve">Căn cứ vào </w:t>
      </w:r>
      <w:r w:rsidRPr="00096726">
        <w:rPr>
          <w:i/>
          <w:iCs/>
          <w:szCs w:val="28"/>
        </w:rPr>
        <w:t>Luật viên chức của nước Cộng hòa xã hội chủ nghĩa Việt Nam;</w:t>
      </w:r>
    </w:p>
    <w:p w:rsidR="008C63A8" w:rsidRPr="00096726" w:rsidRDefault="008C63A8" w:rsidP="008C63A8">
      <w:pPr>
        <w:shd w:val="clear" w:color="auto" w:fill="FFFFFF"/>
        <w:spacing w:after="0"/>
        <w:ind w:firstLine="720"/>
        <w:jc w:val="both"/>
        <w:rPr>
          <w:i/>
          <w:iCs/>
          <w:szCs w:val="28"/>
        </w:rPr>
      </w:pPr>
      <w:r w:rsidRPr="00096726">
        <w:rPr>
          <w:rFonts w:eastAsia="Times New Roman"/>
          <w:i/>
          <w:color w:val="000000"/>
          <w:szCs w:val="28"/>
        </w:rPr>
        <w:t xml:space="preserve">Căn cứ </w:t>
      </w:r>
      <w:r w:rsidRPr="00096726">
        <w:rPr>
          <w:i/>
          <w:iCs/>
          <w:szCs w:val="28"/>
        </w:rPr>
        <w:t xml:space="preserve">Luật Giáo dục </w:t>
      </w:r>
      <w:r>
        <w:rPr>
          <w:i/>
          <w:iCs/>
          <w:szCs w:val="28"/>
        </w:rPr>
        <w:t>2019</w:t>
      </w:r>
      <w:r w:rsidRPr="00096726">
        <w:rPr>
          <w:i/>
          <w:iCs/>
          <w:szCs w:val="28"/>
        </w:rPr>
        <w:t>;</w:t>
      </w:r>
    </w:p>
    <w:p w:rsidR="008C63A8" w:rsidRDefault="008C63A8" w:rsidP="008C63A8">
      <w:pPr>
        <w:spacing w:after="0"/>
        <w:ind w:firstLine="720"/>
        <w:jc w:val="both"/>
        <w:rPr>
          <w:rFonts w:eastAsia="Times New Roman"/>
          <w:i/>
          <w:szCs w:val="28"/>
        </w:rPr>
      </w:pPr>
      <w:r w:rsidRPr="00096726">
        <w:rPr>
          <w:rFonts w:eastAsia="Times New Roman"/>
          <w:i/>
          <w:szCs w:val="28"/>
        </w:rPr>
        <w:t>Căn cứ quyết định số 04/2015/NĐ-CP ngày 06 tháng 9 năm 2015 của Chính phủ v/v thực hiện dân chủ trong cơ quan hành chính nhà nước và đơn vị sự nghiệp công lập;</w:t>
      </w:r>
    </w:p>
    <w:p w:rsidR="00057C1A" w:rsidRDefault="00057C1A" w:rsidP="008C63A8">
      <w:pPr>
        <w:spacing w:after="0"/>
        <w:ind w:firstLine="720"/>
        <w:jc w:val="both"/>
        <w:rPr>
          <w:rFonts w:eastAsia="Times New Roman"/>
          <w:i/>
          <w:szCs w:val="28"/>
        </w:rPr>
      </w:pPr>
      <w:r>
        <w:rPr>
          <w:rFonts w:eastAsia="Times New Roman"/>
          <w:i/>
          <w:szCs w:val="28"/>
        </w:rPr>
        <w:t>Căn cứ Nghị định 90</w:t>
      </w:r>
      <w:r w:rsidR="007F581D">
        <w:rPr>
          <w:rFonts w:eastAsia="Times New Roman"/>
          <w:i/>
          <w:szCs w:val="28"/>
        </w:rPr>
        <w:t>/</w:t>
      </w:r>
      <w:r>
        <w:rPr>
          <w:rFonts w:eastAsia="Times New Roman"/>
          <w:i/>
          <w:szCs w:val="28"/>
        </w:rPr>
        <w:t xml:space="preserve">2020/NĐ-CP ngày 13/8/2020 của Chính phủ về Nghị định đánh giá, xếp loại cán bộ, công chức, viên chức; </w:t>
      </w:r>
      <w:r w:rsidR="007F581D">
        <w:rPr>
          <w:rFonts w:eastAsia="Times New Roman"/>
          <w:i/>
          <w:szCs w:val="28"/>
        </w:rPr>
        <w:t>NĐ 48/2023/NĐ-CP ngày 17/7/2023 về sửa đổi, bổ sung một số điều trong Nghị định 90/2020/NĐ-CP ngày 13/8/2020 của Chính phủ về Nghị định đánh giá, xếp loại cán bộ, công chức, viên chức;</w:t>
      </w:r>
    </w:p>
    <w:p w:rsidR="007F581D" w:rsidRPr="007F581D" w:rsidRDefault="007F581D" w:rsidP="008C63A8">
      <w:pPr>
        <w:spacing w:after="0"/>
        <w:ind w:firstLine="720"/>
        <w:jc w:val="both"/>
        <w:rPr>
          <w:rFonts w:eastAsia="Times New Roman"/>
          <w:i/>
          <w:szCs w:val="28"/>
        </w:rPr>
      </w:pPr>
      <w:r w:rsidRPr="007F581D">
        <w:rPr>
          <w:rFonts w:eastAsia="Times New Roman"/>
          <w:i/>
          <w:color w:val="000000"/>
          <w:szCs w:val="28"/>
        </w:rPr>
        <w:t>Căn cứ Quyết định số 49/QĐ-PTDTBTTHCS ngày 15/9/2021 về Quy chế làm việc của trường PTDTBT THCS Pu Nhi</w:t>
      </w:r>
      <w:r>
        <w:rPr>
          <w:rFonts w:eastAsia="Times New Roman"/>
          <w:i/>
          <w:color w:val="000000"/>
          <w:szCs w:val="28"/>
        </w:rPr>
        <w:t>;</w:t>
      </w:r>
    </w:p>
    <w:p w:rsidR="008C63A8" w:rsidRPr="00096726" w:rsidRDefault="008C63A8" w:rsidP="008C63A8">
      <w:pPr>
        <w:spacing w:after="120"/>
        <w:ind w:firstLine="720"/>
        <w:jc w:val="both"/>
        <w:textAlignment w:val="baseline"/>
        <w:rPr>
          <w:i/>
        </w:rPr>
      </w:pPr>
      <w:r w:rsidRPr="00096726">
        <w:rPr>
          <w:i/>
        </w:rPr>
        <w:t>Căn cứ chức năng, nhiệm vụ, quyền hạn của Hiệu trưởng quy định tại khoản 1 điều 11, Điều lệ trường phổ thông ban hành kèm theo Thông tư số 32/2021/TT-BGD&amp;ĐT ngày 15 tháng 9 năm 2020 của Bộ GD&amp;ĐT;</w:t>
      </w:r>
    </w:p>
    <w:p w:rsidR="00744C4E" w:rsidRPr="002524F4" w:rsidRDefault="00744C4E" w:rsidP="00744C4E">
      <w:pPr>
        <w:spacing w:after="120"/>
        <w:ind w:firstLine="720"/>
        <w:jc w:val="both"/>
        <w:textAlignment w:val="baseline"/>
        <w:rPr>
          <w:i/>
          <w:spacing w:val="-6"/>
        </w:rPr>
      </w:pPr>
      <w:r w:rsidRPr="002524F4">
        <w:rPr>
          <w:i/>
          <w:spacing w:val="-6"/>
        </w:rPr>
        <w:t xml:space="preserve">Căn cứ vào Thông tư 03/2023/TT-BGDĐT ngày 06 tháng 2 năm 2023 về việc Ban hành Quy chế tổ chức và hoạt động của trường phổ thông dân tộc bán trú; </w:t>
      </w:r>
    </w:p>
    <w:p w:rsidR="008C63A8" w:rsidRPr="00096726" w:rsidRDefault="008C63A8" w:rsidP="008C63A8">
      <w:pPr>
        <w:spacing w:after="0"/>
        <w:ind w:firstLine="720"/>
        <w:jc w:val="both"/>
        <w:rPr>
          <w:rFonts w:eastAsia="Times New Roman"/>
          <w:i/>
          <w:szCs w:val="28"/>
        </w:rPr>
      </w:pPr>
      <w:r w:rsidRPr="00096726">
        <w:rPr>
          <w:rFonts w:eastAsia="Times New Roman"/>
          <w:i/>
          <w:szCs w:val="28"/>
        </w:rPr>
        <w:t>Xét đề nghị của Hộ</w:t>
      </w:r>
      <w:r w:rsidR="0015541F">
        <w:rPr>
          <w:rFonts w:eastAsia="Times New Roman"/>
          <w:i/>
          <w:szCs w:val="28"/>
        </w:rPr>
        <w:t>i đồng trường PTDTBTTHCS Pu Nhi.</w:t>
      </w:r>
    </w:p>
    <w:p w:rsidR="008C63A8" w:rsidRDefault="008C63A8" w:rsidP="008C63A8">
      <w:pPr>
        <w:spacing w:after="0"/>
        <w:ind w:firstLine="720"/>
        <w:jc w:val="both"/>
        <w:rPr>
          <w:rFonts w:eastAsia="Times New Roman"/>
          <w:szCs w:val="28"/>
        </w:rPr>
      </w:pPr>
    </w:p>
    <w:p w:rsidR="008C63A8" w:rsidRDefault="008C63A8" w:rsidP="008C63A8">
      <w:pPr>
        <w:spacing w:after="0"/>
        <w:ind w:firstLine="720"/>
        <w:jc w:val="center"/>
        <w:rPr>
          <w:rFonts w:eastAsia="Times New Roman"/>
          <w:b/>
          <w:szCs w:val="28"/>
        </w:rPr>
      </w:pPr>
      <w:r w:rsidRPr="0074034D">
        <w:rPr>
          <w:rFonts w:eastAsia="Times New Roman"/>
          <w:b/>
          <w:szCs w:val="28"/>
        </w:rPr>
        <w:t>QUYẾT ĐỊNH:</w:t>
      </w:r>
    </w:p>
    <w:p w:rsidR="008C63A8" w:rsidRPr="0074034D" w:rsidRDefault="008C63A8" w:rsidP="008C63A8">
      <w:pPr>
        <w:spacing w:after="0"/>
        <w:ind w:firstLine="720"/>
        <w:jc w:val="center"/>
        <w:rPr>
          <w:rFonts w:eastAsia="Times New Roman"/>
          <w:b/>
          <w:color w:val="000000"/>
          <w:szCs w:val="28"/>
        </w:rPr>
      </w:pPr>
    </w:p>
    <w:p w:rsidR="007F581D" w:rsidRPr="00FF397E" w:rsidRDefault="008C63A8" w:rsidP="007F581D">
      <w:pPr>
        <w:spacing w:after="0"/>
        <w:jc w:val="both"/>
        <w:rPr>
          <w:rFonts w:eastAsia="Times New Roman"/>
          <w:b/>
          <w:color w:val="000000"/>
          <w:spacing w:val="-4"/>
          <w:szCs w:val="28"/>
        </w:rPr>
      </w:pPr>
      <w:r w:rsidRPr="00E91949">
        <w:rPr>
          <w:rFonts w:eastAsia="Times New Roman"/>
          <w:b/>
          <w:bCs/>
          <w:color w:val="000000"/>
          <w:szCs w:val="28"/>
        </w:rPr>
        <w:t>         </w:t>
      </w:r>
      <w:r w:rsidRPr="00FF397E">
        <w:rPr>
          <w:rFonts w:eastAsia="Times New Roman"/>
          <w:b/>
          <w:bCs/>
          <w:color w:val="000000"/>
          <w:spacing w:val="-4"/>
          <w:szCs w:val="28"/>
        </w:rPr>
        <w:t>Điều 1. </w:t>
      </w:r>
      <w:r w:rsidR="007F581D" w:rsidRPr="00FF397E">
        <w:rPr>
          <w:rFonts w:eastAsia="Times New Roman"/>
          <w:b/>
          <w:bCs/>
          <w:color w:val="000000"/>
          <w:spacing w:val="-4"/>
          <w:szCs w:val="28"/>
        </w:rPr>
        <w:t xml:space="preserve">Sửa đổi, bổ sung một số điều, khoản trong Quy chế  số 12/QC-PTDTBT THCS Pu Nhi </w:t>
      </w:r>
      <w:r w:rsidR="00681829">
        <w:rPr>
          <w:rFonts w:eastAsia="Times New Roman"/>
          <w:b/>
          <w:bCs/>
          <w:color w:val="000000"/>
          <w:spacing w:val="-4"/>
          <w:szCs w:val="28"/>
        </w:rPr>
        <w:t xml:space="preserve"> ngày 15/9/2021 </w:t>
      </w:r>
      <w:r w:rsidR="007F581D" w:rsidRPr="00FF397E">
        <w:rPr>
          <w:rFonts w:eastAsia="Times New Roman"/>
          <w:b/>
          <w:bCs/>
          <w:color w:val="000000"/>
          <w:spacing w:val="-4"/>
          <w:szCs w:val="28"/>
        </w:rPr>
        <w:t xml:space="preserve">ban hành theo </w:t>
      </w:r>
      <w:r w:rsidR="007F581D" w:rsidRPr="00FF397E">
        <w:rPr>
          <w:rFonts w:eastAsia="Times New Roman"/>
          <w:b/>
          <w:color w:val="000000"/>
          <w:spacing w:val="-4"/>
          <w:szCs w:val="28"/>
        </w:rPr>
        <w:t>Quyết định số 49/QĐ-PTDTBTTHCS ngày 15/9/2021 về Quy chế làm việc của trường PTDTBT THCS Pu Nhi cụ thể:</w:t>
      </w:r>
    </w:p>
    <w:p w:rsidR="00FB3B04" w:rsidRPr="00FB3B04" w:rsidRDefault="00FB3B04" w:rsidP="00FB3B04">
      <w:pPr>
        <w:shd w:val="clear" w:color="auto" w:fill="FFFFFF"/>
        <w:spacing w:after="0"/>
        <w:ind w:firstLine="720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color w:val="000000"/>
          <w:szCs w:val="28"/>
        </w:rPr>
        <w:t>-</w:t>
      </w:r>
      <w:r w:rsidR="007F581D" w:rsidRPr="00FB3B04">
        <w:rPr>
          <w:rFonts w:eastAsia="Times New Roman"/>
          <w:color w:val="000000"/>
          <w:szCs w:val="28"/>
        </w:rPr>
        <w:t xml:space="preserve"> </w:t>
      </w:r>
      <w:r w:rsidR="00057C1A" w:rsidRPr="00FB3B04">
        <w:rPr>
          <w:rFonts w:eastAsia="Times New Roman"/>
          <w:color w:val="000000"/>
          <w:szCs w:val="28"/>
        </w:rPr>
        <w:t>Bổ sung thêm</w:t>
      </w:r>
      <w:r w:rsidR="00057C1A" w:rsidRPr="00FB3B04">
        <w:rPr>
          <w:rFonts w:eastAsia="Times New Roman"/>
          <w:b/>
          <w:color w:val="000000"/>
          <w:szCs w:val="28"/>
        </w:rPr>
        <w:t xml:space="preserve"> </w:t>
      </w:r>
      <w:r w:rsidRPr="00FB3B04">
        <w:rPr>
          <w:rFonts w:eastAsia="Times New Roman"/>
          <w:b/>
          <w:color w:val="000000"/>
          <w:szCs w:val="28"/>
        </w:rPr>
        <w:t xml:space="preserve"> khoản 4 </w:t>
      </w:r>
      <w:r w:rsidRPr="00FB3B04">
        <w:rPr>
          <w:rFonts w:eastAsia="Times New Roman"/>
          <w:b/>
          <w:bCs/>
          <w:color w:val="000000"/>
          <w:szCs w:val="28"/>
        </w:rPr>
        <w:t>Điều 1. Mục đích</w:t>
      </w:r>
    </w:p>
    <w:p w:rsidR="008C63A8" w:rsidRDefault="00057C1A" w:rsidP="00FF397E">
      <w:pPr>
        <w:spacing w:after="0"/>
        <w:ind w:firstLine="7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Quy chế làm việc năm học 2021-2022 </w:t>
      </w:r>
      <w:r w:rsidR="00E91949">
        <w:rPr>
          <w:rFonts w:eastAsia="Times New Roman"/>
          <w:color w:val="000000"/>
          <w:szCs w:val="28"/>
        </w:rPr>
        <w:t>như sau</w:t>
      </w:r>
    </w:p>
    <w:p w:rsidR="007F581D" w:rsidRDefault="00E91949" w:rsidP="007F581D">
      <w:pPr>
        <w:shd w:val="clear" w:color="auto" w:fill="FFFFFF"/>
        <w:spacing w:after="0"/>
        <w:ind w:firstLine="7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“</w:t>
      </w:r>
      <w:r w:rsidR="007F581D">
        <w:rPr>
          <w:rFonts w:eastAsia="Times New Roman"/>
          <w:color w:val="000000"/>
          <w:szCs w:val="28"/>
        </w:rPr>
        <w:t>4. Thực hiện tăng cường, điều động, biệt phái viên chức khi không hoàn thành nhiệm vụ hoặc hoàn thành nhiệm vụ ở mức thấp nhấ</w:t>
      </w:r>
      <w:r>
        <w:rPr>
          <w:rFonts w:eastAsia="Times New Roman"/>
          <w:color w:val="000000"/>
          <w:szCs w:val="28"/>
        </w:rPr>
        <w:t>t”</w:t>
      </w:r>
      <w:r w:rsidR="007F581D">
        <w:rPr>
          <w:rFonts w:eastAsia="Times New Roman"/>
          <w:color w:val="000000"/>
          <w:szCs w:val="28"/>
        </w:rPr>
        <w:t>.</w:t>
      </w:r>
    </w:p>
    <w:p w:rsidR="00E91949" w:rsidRDefault="00FB3B04" w:rsidP="007F581D">
      <w:pPr>
        <w:shd w:val="clear" w:color="auto" w:fill="FFFFFF"/>
        <w:spacing w:after="0"/>
        <w:ind w:firstLine="720"/>
        <w:jc w:val="both"/>
        <w:rPr>
          <w:rFonts w:eastAsia="Times New Roman"/>
          <w:color w:val="000000"/>
          <w:szCs w:val="28"/>
          <w:lang w:val="pt-BR"/>
        </w:rPr>
      </w:pPr>
      <w:r>
        <w:rPr>
          <w:rFonts w:eastAsia="Times New Roman"/>
          <w:color w:val="000000"/>
          <w:szCs w:val="28"/>
        </w:rPr>
        <w:t>-</w:t>
      </w:r>
      <w:r w:rsidR="00E91949">
        <w:rPr>
          <w:rFonts w:eastAsia="Times New Roman"/>
          <w:color w:val="000000"/>
          <w:szCs w:val="28"/>
        </w:rPr>
        <w:t xml:space="preserve"> Bổ sung th</w:t>
      </w:r>
      <w:r w:rsidR="00FF397E">
        <w:rPr>
          <w:rFonts w:eastAsia="Times New Roman"/>
          <w:color w:val="000000"/>
          <w:szCs w:val="28"/>
        </w:rPr>
        <w:t>ê</w:t>
      </w:r>
      <w:r w:rsidR="00E91949">
        <w:rPr>
          <w:rFonts w:eastAsia="Times New Roman"/>
          <w:color w:val="000000"/>
          <w:szCs w:val="28"/>
        </w:rPr>
        <w:t xml:space="preserve">m khoản 5 </w:t>
      </w:r>
      <w:r w:rsidRPr="000F4CB0">
        <w:rPr>
          <w:rFonts w:eastAsia="Times New Roman"/>
          <w:b/>
          <w:bCs/>
          <w:color w:val="000000"/>
          <w:szCs w:val="28"/>
          <w:lang w:val="pt-BR"/>
        </w:rPr>
        <w:t>Điều 1</w:t>
      </w:r>
      <w:r>
        <w:rPr>
          <w:rFonts w:eastAsia="Times New Roman"/>
          <w:b/>
          <w:bCs/>
          <w:color w:val="000000"/>
          <w:szCs w:val="28"/>
          <w:lang w:val="pt-BR"/>
        </w:rPr>
        <w:t>3</w:t>
      </w:r>
      <w:r w:rsidRPr="000F4CB0">
        <w:rPr>
          <w:rFonts w:eastAsia="Times New Roman"/>
          <w:b/>
          <w:bCs/>
          <w:color w:val="000000"/>
          <w:szCs w:val="28"/>
          <w:lang w:val="pt-BR"/>
        </w:rPr>
        <w:t>.</w:t>
      </w:r>
      <w:r w:rsidRPr="006352E5">
        <w:rPr>
          <w:rFonts w:eastAsia="Times New Roman"/>
          <w:b/>
          <w:bCs/>
          <w:color w:val="000000"/>
          <w:szCs w:val="28"/>
          <w:lang w:val="pt-BR"/>
        </w:rPr>
        <w:t xml:space="preserve"> Chi bộ Đảng và các tổ chức đoàn thể</w:t>
      </w:r>
      <w:r w:rsidRPr="006352E5">
        <w:rPr>
          <w:rFonts w:eastAsia="Times New Roman"/>
          <w:color w:val="000000"/>
          <w:szCs w:val="28"/>
          <w:lang w:val="pt-BR"/>
        </w:rPr>
        <w:t>.</w:t>
      </w:r>
    </w:p>
    <w:p w:rsidR="00E902E1" w:rsidRDefault="00E902E1" w:rsidP="00E902E1">
      <w:pPr>
        <w:spacing w:after="0"/>
        <w:ind w:right="-44" w:firstLine="720"/>
        <w:jc w:val="both"/>
        <w:rPr>
          <w:szCs w:val="28"/>
          <w:lang w:val="pt-BR"/>
        </w:rPr>
      </w:pPr>
      <w:r>
        <w:rPr>
          <w:szCs w:val="28"/>
          <w:lang w:val="pt-BR"/>
        </w:rPr>
        <w:t>“5. Bộ phận tổ chức.</w:t>
      </w:r>
    </w:p>
    <w:p w:rsidR="00E902E1" w:rsidRDefault="00E902E1" w:rsidP="00E902E1">
      <w:pPr>
        <w:spacing w:after="0"/>
        <w:ind w:firstLine="720"/>
        <w:jc w:val="both"/>
        <w:rPr>
          <w:rFonts w:eastAsia="Times New Roman"/>
          <w:szCs w:val="28"/>
        </w:rPr>
      </w:pPr>
      <w:r w:rsidRPr="00FF397E">
        <w:rPr>
          <w:szCs w:val="28"/>
          <w:lang w:val="pt-BR"/>
        </w:rPr>
        <w:lastRenderedPageBreak/>
        <w:t xml:space="preserve">Thực hiện đánh giá viên chức theo </w:t>
      </w:r>
      <w:r w:rsidRPr="00FF397E">
        <w:rPr>
          <w:rFonts w:eastAsia="Times New Roman"/>
          <w:szCs w:val="28"/>
        </w:rPr>
        <w:t>Nghị định 90/2020/NĐ-CP ngày 13/8/2020 của Chính phủ về Nghị định đánh giá, xếp loại cán bộ, công chức, viên chức và NĐ 48/2023/NĐ-CP ngày 17/7/2023 về sửa đổi, bổ sung một số điều trong Nghị định 90/2020/NĐ-CP ngày 13/8/2020 của Chính phủ về Nghị định đánh giá, xếp loại cán bộ, công chức, viên chức</w:t>
      </w:r>
      <w:r>
        <w:rPr>
          <w:rFonts w:eastAsia="Times New Roman"/>
          <w:szCs w:val="28"/>
        </w:rPr>
        <w:t>.</w:t>
      </w:r>
    </w:p>
    <w:p w:rsidR="00E902E1" w:rsidRDefault="00E902E1" w:rsidP="00E902E1">
      <w:pPr>
        <w:spacing w:after="0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Quản lí hồ sơ viên chức theo quy định; hàng năm thực hiện kiểm tra và chỉ đạo việc bổ sung hồ sơ viên chức đối với viên chức nhà trường.</w:t>
      </w:r>
    </w:p>
    <w:p w:rsidR="00E902E1" w:rsidRDefault="00E902E1" w:rsidP="00E902E1">
      <w:pPr>
        <w:spacing w:after="0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Thực hiện chế độ báo cáo số lượng, chất lượng viên chức theo yêu cầu của Phòng GD&amp;ĐT.</w:t>
      </w:r>
    </w:p>
    <w:p w:rsidR="00E902E1" w:rsidRPr="00FF397E" w:rsidRDefault="00E902E1" w:rsidP="00E902E1">
      <w:pPr>
        <w:spacing w:after="0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Tham mưu  việc bổ nhiệm các chức danh, chức vụ trong nhà trường; việc </w:t>
      </w:r>
      <w:r>
        <w:rPr>
          <w:rFonts w:eastAsia="Times New Roman"/>
          <w:color w:val="000000"/>
          <w:szCs w:val="28"/>
        </w:rPr>
        <w:t>tăng cường, điều động, biệt phái viên chức là giáo viên không hoàn thành nhiệm vụ hoặc hoàn thành nhiệm vụ ở mức thấp nhất”</w:t>
      </w:r>
    </w:p>
    <w:p w:rsidR="00681829" w:rsidRDefault="00681829" w:rsidP="007F581D">
      <w:pPr>
        <w:shd w:val="clear" w:color="auto" w:fill="FFFFFF"/>
        <w:spacing w:after="0"/>
        <w:ind w:firstLine="720"/>
        <w:jc w:val="both"/>
        <w:rPr>
          <w:szCs w:val="28"/>
          <w:lang w:val="pt-BR"/>
        </w:rPr>
      </w:pPr>
      <w:r>
        <w:rPr>
          <w:rFonts w:eastAsia="Times New Roman"/>
          <w:color w:val="000000"/>
          <w:szCs w:val="28"/>
          <w:lang w:val="pt-BR"/>
        </w:rPr>
        <w:t xml:space="preserve">- Sửa đổi </w:t>
      </w:r>
      <w:r w:rsidRPr="00681829">
        <w:rPr>
          <w:rFonts w:eastAsia="Times New Roman"/>
          <w:b/>
          <w:color w:val="000000"/>
          <w:szCs w:val="28"/>
          <w:lang w:val="pt-BR"/>
        </w:rPr>
        <w:t>Điều 8. Hiệu trưởng</w:t>
      </w:r>
      <w:r>
        <w:rPr>
          <w:rFonts w:eastAsia="Times New Roman"/>
          <w:color w:val="000000"/>
          <w:szCs w:val="28"/>
          <w:lang w:val="pt-BR"/>
        </w:rPr>
        <w:t xml:space="preserve"> khoản 9 “</w:t>
      </w:r>
      <w:r>
        <w:rPr>
          <w:szCs w:val="28"/>
          <w:lang w:val="pt-BR"/>
        </w:rPr>
        <w:t xml:space="preserve">Dự giờ 30 tiết/1 năm học” về </w:t>
      </w:r>
      <w:r>
        <w:rPr>
          <w:rFonts w:eastAsia="Times New Roman"/>
          <w:color w:val="000000"/>
          <w:szCs w:val="28"/>
          <w:lang w:val="pt-BR"/>
        </w:rPr>
        <w:t>“</w:t>
      </w:r>
      <w:r>
        <w:rPr>
          <w:szCs w:val="28"/>
          <w:lang w:val="pt-BR"/>
        </w:rPr>
        <w:t>Dự giờ 20 tiết/1 năm học”</w:t>
      </w:r>
    </w:p>
    <w:p w:rsidR="00681829" w:rsidRDefault="00681829" w:rsidP="00681829">
      <w:pPr>
        <w:shd w:val="clear" w:color="auto" w:fill="FFFFFF"/>
        <w:spacing w:after="0"/>
        <w:ind w:firstLine="720"/>
        <w:jc w:val="both"/>
        <w:rPr>
          <w:szCs w:val="28"/>
          <w:lang w:val="pt-BR"/>
        </w:rPr>
      </w:pPr>
      <w:r>
        <w:rPr>
          <w:rFonts w:eastAsia="Times New Roman"/>
          <w:color w:val="000000"/>
          <w:szCs w:val="28"/>
          <w:lang w:val="pt-BR"/>
        </w:rPr>
        <w:t xml:space="preserve">- Sửa đổi </w:t>
      </w:r>
      <w:r w:rsidRPr="00681829">
        <w:rPr>
          <w:rFonts w:eastAsia="Times New Roman"/>
          <w:b/>
          <w:color w:val="000000"/>
          <w:szCs w:val="28"/>
          <w:lang w:val="pt-BR"/>
        </w:rPr>
        <w:t xml:space="preserve">Điều </w:t>
      </w:r>
      <w:r>
        <w:rPr>
          <w:rFonts w:eastAsia="Times New Roman"/>
          <w:b/>
          <w:color w:val="000000"/>
          <w:szCs w:val="28"/>
          <w:lang w:val="pt-BR"/>
        </w:rPr>
        <w:t>9</w:t>
      </w:r>
      <w:r w:rsidRPr="00681829">
        <w:rPr>
          <w:rFonts w:eastAsia="Times New Roman"/>
          <w:b/>
          <w:color w:val="000000"/>
          <w:szCs w:val="28"/>
          <w:lang w:val="pt-BR"/>
        </w:rPr>
        <w:t xml:space="preserve">. </w:t>
      </w:r>
      <w:r>
        <w:rPr>
          <w:rFonts w:eastAsia="Times New Roman"/>
          <w:b/>
          <w:color w:val="000000"/>
          <w:szCs w:val="28"/>
          <w:lang w:val="pt-BR"/>
        </w:rPr>
        <w:t>Phó h</w:t>
      </w:r>
      <w:r w:rsidRPr="00681829">
        <w:rPr>
          <w:rFonts w:eastAsia="Times New Roman"/>
          <w:b/>
          <w:color w:val="000000"/>
          <w:szCs w:val="28"/>
          <w:lang w:val="pt-BR"/>
        </w:rPr>
        <w:t>iệu trưởng</w:t>
      </w:r>
      <w:r>
        <w:rPr>
          <w:rFonts w:eastAsia="Times New Roman"/>
          <w:color w:val="000000"/>
          <w:szCs w:val="28"/>
          <w:lang w:val="pt-BR"/>
        </w:rPr>
        <w:t xml:space="preserve"> khoản 4, điểm 11 “</w:t>
      </w:r>
      <w:r>
        <w:rPr>
          <w:szCs w:val="28"/>
          <w:lang w:val="pt-BR"/>
        </w:rPr>
        <w:t xml:space="preserve">Dự giờ 30 tiết/1 năm học” về </w:t>
      </w:r>
      <w:r>
        <w:rPr>
          <w:rFonts w:eastAsia="Times New Roman"/>
          <w:color w:val="000000"/>
          <w:szCs w:val="28"/>
          <w:lang w:val="pt-BR"/>
        </w:rPr>
        <w:t>“</w:t>
      </w:r>
      <w:r>
        <w:rPr>
          <w:szCs w:val="28"/>
          <w:lang w:val="pt-BR"/>
        </w:rPr>
        <w:t xml:space="preserve">Dự giờ 20 tiết/1 năm học”; khoản 5, điểm 9 </w:t>
      </w:r>
      <w:r>
        <w:rPr>
          <w:rFonts w:eastAsia="Times New Roman"/>
          <w:color w:val="000000"/>
          <w:szCs w:val="28"/>
          <w:lang w:val="pt-BR"/>
        </w:rPr>
        <w:t>“</w:t>
      </w:r>
      <w:r>
        <w:rPr>
          <w:szCs w:val="28"/>
          <w:lang w:val="pt-BR"/>
        </w:rPr>
        <w:t xml:space="preserve">Dự giờ 30 tiết/1 năm học” về </w:t>
      </w:r>
      <w:r>
        <w:rPr>
          <w:rFonts w:eastAsia="Times New Roman"/>
          <w:color w:val="000000"/>
          <w:szCs w:val="28"/>
          <w:lang w:val="pt-BR"/>
        </w:rPr>
        <w:t>“</w:t>
      </w:r>
      <w:r>
        <w:rPr>
          <w:szCs w:val="28"/>
          <w:lang w:val="pt-BR"/>
        </w:rPr>
        <w:t>Dự giờ 20 tiết/1 năm học”;</w:t>
      </w:r>
    </w:p>
    <w:p w:rsidR="00681829" w:rsidRDefault="00681829" w:rsidP="007F581D">
      <w:pPr>
        <w:shd w:val="clear" w:color="auto" w:fill="FFFFFF"/>
        <w:spacing w:after="0"/>
        <w:ind w:firstLine="7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  <w:lang w:val="pt-BR"/>
        </w:rPr>
        <w:t xml:space="preserve">- Sửa đổi </w:t>
      </w:r>
      <w:r w:rsidRPr="00681829">
        <w:rPr>
          <w:rFonts w:eastAsia="Times New Roman"/>
          <w:b/>
          <w:color w:val="000000"/>
          <w:szCs w:val="28"/>
          <w:lang w:val="pt-BR"/>
        </w:rPr>
        <w:t xml:space="preserve">Điều </w:t>
      </w:r>
      <w:r>
        <w:rPr>
          <w:rFonts w:eastAsia="Times New Roman"/>
          <w:b/>
          <w:color w:val="000000"/>
          <w:szCs w:val="28"/>
          <w:lang w:val="pt-BR"/>
        </w:rPr>
        <w:t>11</w:t>
      </w:r>
      <w:r w:rsidRPr="00681829">
        <w:rPr>
          <w:rFonts w:eastAsia="Times New Roman"/>
          <w:b/>
          <w:color w:val="000000"/>
          <w:szCs w:val="28"/>
          <w:lang w:val="pt-BR"/>
        </w:rPr>
        <w:t xml:space="preserve">. </w:t>
      </w:r>
      <w:r>
        <w:rPr>
          <w:rFonts w:eastAsia="Times New Roman"/>
          <w:b/>
          <w:color w:val="000000"/>
          <w:szCs w:val="28"/>
          <w:lang w:val="pt-BR"/>
        </w:rPr>
        <w:t>Tổ chuyên môn</w:t>
      </w:r>
      <w:r>
        <w:rPr>
          <w:rFonts w:eastAsia="Times New Roman"/>
          <w:color w:val="000000"/>
          <w:szCs w:val="28"/>
          <w:lang w:val="pt-BR"/>
        </w:rPr>
        <w:t xml:space="preserve"> khoản 2, điểm 3 “</w:t>
      </w:r>
      <w:r>
        <w:rPr>
          <w:szCs w:val="28"/>
          <w:lang w:val="pt-BR"/>
        </w:rPr>
        <w:t xml:space="preserve">Dự giờ 30 tiết/1 năm học” về </w:t>
      </w:r>
      <w:r>
        <w:rPr>
          <w:rFonts w:eastAsia="Times New Roman"/>
          <w:color w:val="000000"/>
          <w:szCs w:val="28"/>
          <w:lang w:val="pt-BR"/>
        </w:rPr>
        <w:t>“</w:t>
      </w:r>
      <w:r>
        <w:rPr>
          <w:szCs w:val="28"/>
          <w:lang w:val="pt-BR"/>
        </w:rPr>
        <w:t>Dự giờ 20 tiết/1 năm học”</w:t>
      </w:r>
    </w:p>
    <w:p w:rsidR="008C63A8" w:rsidRDefault="008C63A8" w:rsidP="008C63A8">
      <w:pPr>
        <w:spacing w:after="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        </w:t>
      </w:r>
      <w:r w:rsidRPr="002E697E">
        <w:rPr>
          <w:rFonts w:eastAsia="Times New Roman"/>
          <w:b/>
          <w:bCs/>
          <w:color w:val="000000"/>
          <w:szCs w:val="28"/>
        </w:rPr>
        <w:t>Điều 2.</w:t>
      </w:r>
      <w:r w:rsidRPr="002E697E">
        <w:rPr>
          <w:rFonts w:eastAsia="Times New Roman"/>
          <w:color w:val="000000"/>
          <w:szCs w:val="28"/>
        </w:rPr>
        <w:t> Quyết định có hiệu lực kể từ ngày ký.</w:t>
      </w:r>
    </w:p>
    <w:p w:rsidR="008C63A8" w:rsidRDefault="008C63A8" w:rsidP="00FF397E">
      <w:pPr>
        <w:spacing w:after="0"/>
        <w:ind w:firstLine="720"/>
        <w:jc w:val="both"/>
        <w:rPr>
          <w:rFonts w:eastAsia="Times New Roman"/>
          <w:color w:val="000000"/>
          <w:szCs w:val="28"/>
        </w:rPr>
      </w:pPr>
      <w:r w:rsidRPr="0060103D">
        <w:rPr>
          <w:rFonts w:eastAsia="Times New Roman"/>
          <w:bCs/>
          <w:color w:val="000000"/>
          <w:szCs w:val="28"/>
        </w:rPr>
        <w:t> </w:t>
      </w:r>
      <w:r>
        <w:rPr>
          <w:rFonts w:eastAsia="Times New Roman"/>
          <w:bCs/>
          <w:color w:val="000000"/>
          <w:szCs w:val="28"/>
        </w:rPr>
        <w:t>Ban giám hiệu,</w:t>
      </w:r>
      <w:r w:rsidRPr="0060103D">
        <w:rPr>
          <w:rFonts w:eastAsia="Times New Roman"/>
          <w:bCs/>
          <w:color w:val="000000"/>
          <w:szCs w:val="28"/>
        </w:rPr>
        <w:t xml:space="preserve"> </w:t>
      </w:r>
      <w:r w:rsidRPr="0060103D">
        <w:rPr>
          <w:rFonts w:eastAsia="Times New Roman"/>
          <w:color w:val="000000"/>
          <w:szCs w:val="28"/>
        </w:rPr>
        <w:t xml:space="preserve">Tổ trưởng các tổ chuyên môn, người đứng đầu các tổ chức </w:t>
      </w:r>
      <w:r>
        <w:rPr>
          <w:rFonts w:eastAsia="Times New Roman"/>
          <w:color w:val="000000"/>
          <w:szCs w:val="28"/>
        </w:rPr>
        <w:t>Đ</w:t>
      </w:r>
      <w:r w:rsidRPr="0060103D">
        <w:rPr>
          <w:rFonts w:eastAsia="Times New Roman"/>
          <w:color w:val="000000"/>
          <w:szCs w:val="28"/>
        </w:rPr>
        <w:t>oàn thể, giáo viên và nhân viên</w:t>
      </w:r>
      <w:r>
        <w:rPr>
          <w:rFonts w:eastAsia="Times New Roman"/>
          <w:color w:val="000000"/>
          <w:szCs w:val="28"/>
        </w:rPr>
        <w:t>, học sinh</w:t>
      </w:r>
      <w:r w:rsidRPr="0060103D">
        <w:rPr>
          <w:rFonts w:eastAsia="Times New Roman"/>
          <w:color w:val="000000"/>
          <w:szCs w:val="28"/>
        </w:rPr>
        <w:t xml:space="preserve"> trong nhà trường chịu trách nhiệm thi hành quyết định này.</w:t>
      </w:r>
    </w:p>
    <w:p w:rsidR="008C63A8" w:rsidRPr="002E697E" w:rsidRDefault="008C63A8" w:rsidP="008C63A8">
      <w:pPr>
        <w:spacing w:after="0"/>
        <w:jc w:val="both"/>
        <w:rPr>
          <w:rFonts w:eastAsia="Times New Roman"/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5"/>
        <w:gridCol w:w="4512"/>
      </w:tblGrid>
      <w:tr w:rsidR="008C63A8" w:rsidRPr="00DA289C" w:rsidTr="00A71F98">
        <w:trPr>
          <w:trHeight w:val="1390"/>
        </w:trPr>
        <w:tc>
          <w:tcPr>
            <w:tcW w:w="4495" w:type="dxa"/>
          </w:tcPr>
          <w:p w:rsidR="008C63A8" w:rsidRPr="00653B19" w:rsidRDefault="008C63A8" w:rsidP="00A71F98">
            <w:pPr>
              <w:spacing w:after="0"/>
              <w:jc w:val="both"/>
              <w:rPr>
                <w:rFonts w:eastAsia="Times New Roman"/>
                <w:color w:val="000000"/>
                <w:sz w:val="26"/>
                <w:szCs w:val="24"/>
              </w:rPr>
            </w:pPr>
            <w:r w:rsidRPr="00653B19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4"/>
              </w:rPr>
              <w:t>Nơi nhận:</w:t>
            </w:r>
          </w:p>
          <w:p w:rsidR="008C63A8" w:rsidRPr="00653B19" w:rsidRDefault="008C63A8" w:rsidP="00A71F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</w:rPr>
            </w:pPr>
            <w:r w:rsidRPr="00653B19">
              <w:rPr>
                <w:rFonts w:eastAsia="Times New Roman"/>
                <w:color w:val="000000"/>
                <w:sz w:val="26"/>
              </w:rPr>
              <w:t>- Phòng GD&amp;ĐT (b/c);</w:t>
            </w:r>
          </w:p>
          <w:p w:rsidR="008C63A8" w:rsidRPr="00653B19" w:rsidRDefault="008C63A8" w:rsidP="00A71F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</w:rPr>
            </w:pPr>
            <w:r w:rsidRPr="00653B19">
              <w:rPr>
                <w:rFonts w:eastAsia="Times New Roman"/>
                <w:color w:val="000000"/>
                <w:sz w:val="26"/>
              </w:rPr>
              <w:t xml:space="preserve">- Như Điều </w:t>
            </w:r>
            <w:r>
              <w:rPr>
                <w:rFonts w:eastAsia="Times New Roman"/>
                <w:color w:val="000000"/>
                <w:sz w:val="26"/>
              </w:rPr>
              <w:t>1</w:t>
            </w:r>
            <w:r w:rsidRPr="00653B19">
              <w:rPr>
                <w:rFonts w:eastAsia="Times New Roman"/>
                <w:color w:val="000000"/>
                <w:sz w:val="26"/>
              </w:rPr>
              <w:t xml:space="preserve"> (thực hiện);</w:t>
            </w:r>
          </w:p>
          <w:p w:rsidR="008C63A8" w:rsidRPr="00653B19" w:rsidRDefault="008C63A8" w:rsidP="00A71F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</w:rPr>
            </w:pPr>
            <w:r w:rsidRPr="00653B19">
              <w:rPr>
                <w:rFonts w:eastAsia="Times New Roman"/>
                <w:color w:val="000000"/>
                <w:sz w:val="26"/>
              </w:rPr>
              <w:t>- Lưu: VT.</w:t>
            </w:r>
          </w:p>
          <w:p w:rsidR="008C63A8" w:rsidRPr="00DA289C" w:rsidRDefault="008C63A8" w:rsidP="00A71F98">
            <w:pPr>
              <w:spacing w:after="0"/>
              <w:jc w:val="both"/>
              <w:rPr>
                <w:rFonts w:eastAsia="Times New Roman"/>
                <w:color w:val="000000"/>
                <w:szCs w:val="28"/>
              </w:rPr>
            </w:pPr>
          </w:p>
          <w:p w:rsidR="008C63A8" w:rsidRPr="00DA289C" w:rsidRDefault="008C63A8" w:rsidP="00A71F98">
            <w:pPr>
              <w:spacing w:after="0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512" w:type="dxa"/>
          </w:tcPr>
          <w:p w:rsidR="008C63A8" w:rsidRPr="00DA289C" w:rsidRDefault="008C63A8" w:rsidP="00A71F98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A289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HIỆU TRƯỞNG</w:t>
            </w:r>
          </w:p>
          <w:p w:rsidR="008C63A8" w:rsidRPr="003809B9" w:rsidRDefault="003809B9" w:rsidP="00A71F98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3809B9">
              <w:rPr>
                <w:rFonts w:eastAsia="Times New Roman"/>
                <w:color w:val="000000"/>
                <w:szCs w:val="28"/>
              </w:rPr>
              <w:t>(Đã kí)</w:t>
            </w:r>
          </w:p>
          <w:p w:rsidR="008C63A8" w:rsidRDefault="008C63A8" w:rsidP="00A71F98">
            <w:pPr>
              <w:spacing w:after="0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bookmarkStart w:id="0" w:name="_GoBack"/>
            <w:bookmarkEnd w:id="0"/>
          </w:p>
          <w:p w:rsidR="008C63A8" w:rsidRDefault="008C63A8" w:rsidP="00A71F98">
            <w:pPr>
              <w:spacing w:after="0"/>
              <w:jc w:val="center"/>
              <w:rPr>
                <w:rFonts w:eastAsia="Times New Roman"/>
                <w:b/>
                <w:color w:val="000000"/>
                <w:szCs w:val="28"/>
              </w:rPr>
            </w:pPr>
          </w:p>
          <w:p w:rsidR="008C63A8" w:rsidRDefault="008C63A8" w:rsidP="00A71F98">
            <w:pPr>
              <w:spacing w:after="0"/>
              <w:jc w:val="center"/>
              <w:rPr>
                <w:rFonts w:eastAsia="Times New Roman"/>
                <w:b/>
                <w:color w:val="000000"/>
                <w:szCs w:val="28"/>
              </w:rPr>
            </w:pPr>
          </w:p>
          <w:p w:rsidR="008C63A8" w:rsidRPr="00DA289C" w:rsidRDefault="008C63A8" w:rsidP="00A71F98">
            <w:pPr>
              <w:spacing w:after="0"/>
              <w:jc w:val="center"/>
              <w:rPr>
                <w:rFonts w:eastAsia="Times New Roman"/>
                <w:b/>
                <w:color w:val="000000"/>
                <w:szCs w:val="28"/>
              </w:rPr>
            </w:pPr>
          </w:p>
          <w:p w:rsidR="008C63A8" w:rsidRPr="00DA289C" w:rsidRDefault="008C63A8" w:rsidP="00A71F98">
            <w:pPr>
              <w:spacing w:after="0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DA289C">
              <w:rPr>
                <w:rFonts w:eastAsia="Times New Roman"/>
                <w:b/>
                <w:color w:val="000000"/>
                <w:szCs w:val="28"/>
              </w:rPr>
              <w:t xml:space="preserve">Hoàng </w:t>
            </w:r>
            <w:r>
              <w:rPr>
                <w:rFonts w:eastAsia="Times New Roman"/>
                <w:b/>
                <w:color w:val="000000"/>
                <w:szCs w:val="28"/>
              </w:rPr>
              <w:t>Quốc Huy</w:t>
            </w:r>
          </w:p>
        </w:tc>
      </w:tr>
    </w:tbl>
    <w:p w:rsidR="008C63A8" w:rsidRPr="00A7259E" w:rsidRDefault="008C63A8" w:rsidP="008C63A8">
      <w:pPr>
        <w:spacing w:after="0"/>
        <w:rPr>
          <w:vanish/>
        </w:rPr>
      </w:pPr>
    </w:p>
    <w:p w:rsidR="008C63A8" w:rsidRPr="007D2CA6" w:rsidRDefault="008C63A8" w:rsidP="008C63A8">
      <w:pPr>
        <w:spacing w:after="0"/>
        <w:rPr>
          <w:rFonts w:eastAsia="Times New Roman"/>
          <w:bCs/>
          <w:color w:val="000000"/>
          <w:szCs w:val="28"/>
        </w:rPr>
      </w:pPr>
    </w:p>
    <w:sectPr w:rsidR="008C63A8" w:rsidRPr="007D2CA6" w:rsidSect="00504895">
      <w:footerReference w:type="default" r:id="rId7"/>
      <w:pgSz w:w="11907" w:h="16840" w:code="9"/>
      <w:pgMar w:top="964" w:right="964" w:bottom="96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E19" w:rsidRDefault="009D3E19">
      <w:pPr>
        <w:spacing w:after="0" w:line="240" w:lineRule="auto"/>
      </w:pPr>
      <w:r>
        <w:separator/>
      </w:r>
    </w:p>
  </w:endnote>
  <w:endnote w:type="continuationSeparator" w:id="0">
    <w:p w:rsidR="009D3E19" w:rsidRDefault="009D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24" w:rsidRDefault="00FB3B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09B9">
      <w:rPr>
        <w:noProof/>
      </w:rPr>
      <w:t>2</w:t>
    </w:r>
    <w:r>
      <w:rPr>
        <w:noProof/>
      </w:rPr>
      <w:fldChar w:fldCharType="end"/>
    </w:r>
  </w:p>
  <w:p w:rsidR="00054024" w:rsidRDefault="009D3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E19" w:rsidRDefault="009D3E19">
      <w:pPr>
        <w:spacing w:after="0" w:line="240" w:lineRule="auto"/>
      </w:pPr>
      <w:r>
        <w:separator/>
      </w:r>
    </w:p>
  </w:footnote>
  <w:footnote w:type="continuationSeparator" w:id="0">
    <w:p w:rsidR="009D3E19" w:rsidRDefault="009D3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34BEA"/>
    <w:multiLevelType w:val="hybridMultilevel"/>
    <w:tmpl w:val="1E6A0E50"/>
    <w:lvl w:ilvl="0" w:tplc="77D45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6B"/>
    <w:rsid w:val="00057C1A"/>
    <w:rsid w:val="000B600E"/>
    <w:rsid w:val="0015541F"/>
    <w:rsid w:val="001F2755"/>
    <w:rsid w:val="00261C58"/>
    <w:rsid w:val="00317650"/>
    <w:rsid w:val="003809B9"/>
    <w:rsid w:val="00681829"/>
    <w:rsid w:val="0069656B"/>
    <w:rsid w:val="00744C4E"/>
    <w:rsid w:val="007F581D"/>
    <w:rsid w:val="008652EA"/>
    <w:rsid w:val="008C63A8"/>
    <w:rsid w:val="009D3E19"/>
    <w:rsid w:val="00A11BFA"/>
    <w:rsid w:val="00C10B0C"/>
    <w:rsid w:val="00E902E1"/>
    <w:rsid w:val="00E91949"/>
    <w:rsid w:val="00FB3B04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A56846"/>
  <w15:docId w15:val="{E4322245-8478-4B20-A512-051450D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3A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63A8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C63A8"/>
    <w:rPr>
      <w:rFonts w:ascii="Calibri" w:eastAsia="Calibri" w:hAnsi="Calibri" w:cs="Times New Roman"/>
      <w:sz w:val="22"/>
    </w:rPr>
  </w:style>
  <w:style w:type="paragraph" w:styleId="BodyTextIndent">
    <w:name w:val="Body Text Indent"/>
    <w:basedOn w:val="Normal"/>
    <w:link w:val="BodyTextIndentChar"/>
    <w:rsid w:val="008C63A8"/>
    <w:pPr>
      <w:spacing w:after="0" w:line="240" w:lineRule="auto"/>
      <w:ind w:left="360"/>
      <w:jc w:val="both"/>
    </w:pPr>
    <w:rPr>
      <w:rFonts w:ascii=".VnTime" w:eastAsia="Times New Roman" w:hAnsi=".VnTime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C63A8"/>
    <w:rPr>
      <w:rFonts w:ascii=".VnTime" w:eastAsia="Times New Roman" w:hAnsi=".VnTime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2023-09-15T02:25:00Z</cp:lastPrinted>
  <dcterms:created xsi:type="dcterms:W3CDTF">2023-09-15T01:03:00Z</dcterms:created>
  <dcterms:modified xsi:type="dcterms:W3CDTF">2023-10-26T07:20:00Z</dcterms:modified>
</cp:coreProperties>
</file>